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rsidR="008B10E0" w:rsidRDefault="004C68AD" w:rsidP="00321207">
      <w:pPr>
        <w:keepNext/>
        <w:keepLines/>
        <w:spacing w:after="0"/>
        <w:jc w:val="both"/>
        <w:outlineLvl w:val="0"/>
        <w:rPr>
          <w:rFonts w:ascii="Segoe UI" w:eastAsia="Times New Roman" w:hAnsi="Segoe UI" w:cs="Segoe UI"/>
          <w:b/>
          <w:sz w:val="24"/>
          <w:szCs w:val="24"/>
        </w:rPr>
      </w:pPr>
      <w:bookmarkStart w:id="0" w:name="_ck43w4f3ibia" w:colFirst="0" w:colLast="0"/>
      <w:bookmarkStart w:id="1" w:name="_GoBack"/>
      <w:bookmarkEnd w:id="0"/>
      <w:r w:rsidRPr="004C68AD">
        <w:rPr>
          <w:rFonts w:ascii="Segoe UI" w:eastAsia="Times New Roman" w:hAnsi="Segoe UI" w:cs="Segoe UI"/>
          <w:b/>
          <w:sz w:val="24"/>
          <w:szCs w:val="24"/>
        </w:rPr>
        <w:t>Autonomous Integration Mesh for Resilient</w:t>
      </w:r>
      <w:bookmarkEnd w:id="1"/>
      <w:r w:rsidRPr="004C68AD">
        <w:rPr>
          <w:rFonts w:ascii="Segoe UI" w:eastAsia="Times New Roman" w:hAnsi="Segoe UI" w:cs="Segoe UI"/>
          <w:b/>
          <w:sz w:val="24"/>
          <w:szCs w:val="24"/>
        </w:rPr>
        <w:t>, Scalable, and Patient-Centric Healthcare Platforms</w:t>
      </w:r>
    </w:p>
    <w:p w:rsidR="004C68AD" w:rsidRDefault="004C68AD" w:rsidP="00321207">
      <w:pPr>
        <w:keepNext/>
        <w:keepLines/>
        <w:spacing w:after="0"/>
        <w:jc w:val="both"/>
        <w:outlineLvl w:val="0"/>
        <w:rPr>
          <w:rFonts w:ascii="Segoe UI" w:eastAsia="Times New Roman" w:hAnsi="Segoe UI" w:cs="Segoe UI"/>
          <w:b/>
          <w:sz w:val="20"/>
          <w:szCs w:val="18"/>
        </w:rPr>
      </w:pPr>
    </w:p>
    <w:p w:rsidR="004C68AD" w:rsidRDefault="004C68AD" w:rsidP="00321207">
      <w:pPr>
        <w:keepNext/>
        <w:keepLines/>
        <w:spacing w:after="0" w:line="240" w:lineRule="auto"/>
        <w:ind w:left="-15"/>
        <w:jc w:val="both"/>
        <w:outlineLvl w:val="0"/>
        <w:rPr>
          <w:rFonts w:ascii="Segoe UI" w:eastAsia="Times New Roman" w:hAnsi="Segoe UI" w:cs="Segoe UI"/>
          <w:b/>
          <w:sz w:val="20"/>
          <w:szCs w:val="18"/>
        </w:rPr>
      </w:pPr>
      <w:r w:rsidRPr="004C68AD">
        <w:rPr>
          <w:rFonts w:ascii="Segoe UI" w:eastAsia="Times New Roman" w:hAnsi="Segoe UI" w:cs="Segoe UI"/>
          <w:b/>
          <w:sz w:val="20"/>
          <w:szCs w:val="18"/>
        </w:rPr>
        <w:t>Rakesh Kumar Kavsari Gopal</w:t>
      </w:r>
    </w:p>
    <w:p w:rsidR="008B10E0" w:rsidRDefault="004C68AD" w:rsidP="00321207">
      <w:pPr>
        <w:keepNext/>
        <w:keepLines/>
        <w:spacing w:after="0" w:line="240" w:lineRule="auto"/>
        <w:ind w:left="-15"/>
        <w:jc w:val="both"/>
        <w:outlineLvl w:val="0"/>
        <w:rPr>
          <w:rFonts w:ascii="Segoe UI" w:eastAsia="Times New Roman" w:hAnsi="Segoe UI" w:cs="Segoe UI"/>
          <w:i/>
          <w:sz w:val="18"/>
          <w:szCs w:val="18"/>
        </w:rPr>
      </w:pPr>
      <w:r w:rsidRPr="004C68AD">
        <w:rPr>
          <w:rFonts w:ascii="Segoe UI" w:eastAsia="Times New Roman" w:hAnsi="Segoe UI" w:cs="Segoe UI"/>
          <w:i/>
          <w:sz w:val="18"/>
          <w:szCs w:val="18"/>
        </w:rPr>
        <w:t>Osmania University, India</w:t>
      </w:r>
    </w:p>
    <w:p w:rsidR="0014249D" w:rsidRDefault="0014249D" w:rsidP="00321207">
      <w:pPr>
        <w:keepNext/>
        <w:keepLines/>
        <w:spacing w:after="0" w:line="240" w:lineRule="auto"/>
        <w:ind w:left="-15"/>
        <w:jc w:val="both"/>
        <w:outlineLvl w:val="0"/>
        <w:rPr>
          <w:rFonts w:ascii="Segoe UI" w:hAnsi="Segoe UI" w:cs="Segoe UI"/>
          <w:sz w:val="18"/>
          <w:szCs w:val="18"/>
        </w:rPr>
      </w:pPr>
      <w:r w:rsidRPr="00711B97">
        <w:rPr>
          <w:rFonts w:ascii="Segoe UI" w:eastAsia="Times New Roman" w:hAnsi="Segoe UI" w:cs="Segoe UI"/>
          <w:b/>
          <w:bCs/>
          <w:iCs/>
          <w:sz w:val="20"/>
          <w:szCs w:val="20"/>
          <w:lang w:eastAsia="en-GB"/>
        </w:rPr>
        <w:t>Corresponding Author:</w:t>
      </w:r>
      <w:r w:rsidRPr="002B47FE">
        <w:rPr>
          <w:rFonts w:ascii="Segoe UI" w:eastAsia="Times New Roman" w:hAnsi="Segoe UI" w:cs="Segoe UI"/>
          <w:b/>
          <w:bCs/>
          <w:iCs/>
          <w:sz w:val="18"/>
          <w:szCs w:val="18"/>
          <w:lang w:eastAsia="en-GB"/>
        </w:rPr>
        <w:t xml:space="preserve"> </w:t>
      </w:r>
      <w:r w:rsidR="008B10E0" w:rsidRPr="008B10E0">
        <w:rPr>
          <w:rFonts w:ascii="Segoe UI" w:eastAsia="Times New Roman" w:hAnsi="Segoe UI" w:cs="Segoe UI"/>
          <w:sz w:val="18"/>
          <w:szCs w:val="18"/>
        </w:rPr>
        <w:t>Srikanth Perla</w:t>
      </w:r>
      <w:r w:rsidRPr="002B47FE">
        <w:rPr>
          <w:rFonts w:ascii="Segoe UI" w:hAnsi="Segoe UI" w:cs="Segoe UI"/>
          <w:sz w:val="18"/>
          <w:szCs w:val="18"/>
        </w:rPr>
        <w:t xml:space="preserve">, </w:t>
      </w:r>
      <w:r w:rsidRPr="00711B97">
        <w:rPr>
          <w:rFonts w:ascii="Segoe UI" w:hAnsi="Segoe UI" w:cs="Segoe UI"/>
          <w:b/>
          <w:bCs/>
          <w:sz w:val="20"/>
          <w:szCs w:val="20"/>
        </w:rPr>
        <w:t>E-mail</w:t>
      </w:r>
      <w:r w:rsidR="00321207">
        <w:rPr>
          <w:rFonts w:ascii="Segoe UI" w:hAnsi="Segoe UI" w:cs="Segoe UI"/>
          <w:sz w:val="18"/>
          <w:szCs w:val="18"/>
        </w:rPr>
        <w:t xml:space="preserve">: </w:t>
      </w:r>
      <w:r w:rsidR="004C68AD" w:rsidRPr="004C68AD">
        <w:rPr>
          <w:rFonts w:ascii="Segoe UI" w:hAnsi="Segoe UI" w:cs="Segoe UI"/>
          <w:sz w:val="18"/>
          <w:szCs w:val="18"/>
        </w:rPr>
        <w:t>rakeshkavsarigopal@gmail.com</w:t>
      </w:r>
    </w:p>
    <w:p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rsidTr="00F009D6">
        <w:tc>
          <w:tcPr>
            <w:tcW w:w="10440" w:type="dxa"/>
          </w:tcPr>
          <w:p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rsidTr="00F009D6">
        <w:tc>
          <w:tcPr>
            <w:tcW w:w="10440" w:type="dxa"/>
          </w:tcPr>
          <w:p w:rsidR="00F009D6" w:rsidRPr="00F009D6" w:rsidRDefault="004C68AD" w:rsidP="00321207">
            <w:pPr>
              <w:jc w:val="both"/>
              <w:rPr>
                <w:rFonts w:ascii="Segoe UI" w:hAnsi="Segoe UI" w:cs="Segoe UI"/>
                <w:sz w:val="18"/>
                <w:szCs w:val="18"/>
                <w:lang w:val="en-GB"/>
              </w:rPr>
            </w:pPr>
            <w:r w:rsidRPr="004C68AD">
              <w:rPr>
                <w:rFonts w:ascii="Segoe UI" w:eastAsia="Times New Roman" w:hAnsi="Segoe UI" w:cs="Segoe UI"/>
                <w:sz w:val="18"/>
                <w:szCs w:val="18"/>
              </w:rPr>
              <w:t>Healthcare systems face unprecedented challenges in maintaining scalable, secure, and continuously available integration among Electronic Health Records, telemedicine APIs, and AI diagnostics platforms. The Self-Healing Healthcare Integration Mesh (SHHIM) represents a revolutionary architecture that autonomously detects, isolates, and recovers from integration failures across large-scale healthcare ecosystems. Built upon federated service mesh technology with embedded health monitoring agents and anomaly detection engines, SHHIM ensures uninterrupted clinical workflows, secure patient data movement, and intelligent traffic rerouting capabilities. The architecture incorporates machine learning algorithms specifically trained on healthcare API traffic patterns, enabling predictive failure detection and proactive intervention before system disruptions impact patient care delivery. SHHIM implements sophisticated policy-based fallback automation that prioritizes critical patient data flows over routine administrative transactions during system stress conditions. Validation demonstrates exceptional uptime performance through self-healing routing mechanisms while maintaining strict HIPAA compliance and comprehensive audit trail preservation. The system achieves remarkable improvements in recovery time compared to traditional healthcare integration approaches, with automated mechanisms restoring functionality significantly faster than manual intervention procedures. Performance testing across diverse healthcare scenarios confirms minimal latency overhead and efficient resource utilization without compromising system responsiveness or scalability under high-load conditions involving extensive concurrent patient data transactions.</w:t>
            </w:r>
          </w:p>
        </w:tc>
      </w:tr>
      <w:tr w:rsidR="00F009D6" w:rsidTr="00F009D6">
        <w:tc>
          <w:tcPr>
            <w:tcW w:w="10440" w:type="dxa"/>
          </w:tcPr>
          <w:p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rsidTr="00F009D6">
        <w:tc>
          <w:tcPr>
            <w:tcW w:w="10440" w:type="dxa"/>
          </w:tcPr>
          <w:p w:rsidR="004C68AD" w:rsidRDefault="004C68AD" w:rsidP="00B14731">
            <w:pPr>
              <w:keepNext/>
              <w:keepLines/>
              <w:spacing w:before="120"/>
              <w:jc w:val="both"/>
              <w:outlineLvl w:val="0"/>
              <w:rPr>
                <w:rFonts w:ascii="Segoe UI" w:eastAsia="Times New Roman" w:hAnsi="Segoe UI" w:cs="Segoe UI"/>
                <w:sz w:val="18"/>
                <w:szCs w:val="18"/>
              </w:rPr>
            </w:pPr>
            <w:r w:rsidRPr="004C68AD">
              <w:rPr>
                <w:rFonts w:ascii="Segoe UI" w:eastAsia="Times New Roman" w:hAnsi="Segoe UI" w:cs="Segoe UI"/>
                <w:sz w:val="18"/>
                <w:szCs w:val="18"/>
              </w:rPr>
              <w:t>Healthcare Integration Mesh, Autonomous Failure Recovery, Clinical Workflow Resilience, Healthcare API Management, Predictive System Monitoring, Patient journey orchestration, Real-time care pathway tracking, Medication management integration, Drug interaction checking, Clinical decision support alerts, Pharmacy inventory management</w:t>
            </w:r>
          </w:p>
          <w:p w:rsidR="0007482B" w:rsidRDefault="0007482B" w:rsidP="00B14731">
            <w:pPr>
              <w:keepNext/>
              <w:keepLines/>
              <w:spacing w:before="120"/>
              <w:jc w:val="both"/>
              <w:outlineLvl w:val="0"/>
              <w:rPr>
                <w:rFonts w:ascii="Segoe UI" w:hAnsi="Segoe UI" w:cs="Segoe UI"/>
                <w:sz w:val="20"/>
                <w:szCs w:val="20"/>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sidR="002E698C">
              <w:rPr>
                <w:rFonts w:ascii="Segoe UI" w:hAnsi="Segoe UI" w:cs="Segoe UI"/>
                <w:b/>
                <w:bCs/>
                <w:sz w:val="20"/>
                <w:szCs w:val="20"/>
              </w:rPr>
              <w:t>ARTICLE INFORMATION</w:t>
            </w:r>
          </w:p>
          <w:p w:rsidR="002E698C" w:rsidRDefault="00ED5712" w:rsidP="00B14731">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03 October 2025</w:t>
            </w:r>
            <w:r>
              <w:rPr>
                <w:rFonts w:ascii="Segoe UI" w:hAnsi="Segoe UI" w:cs="Segoe UI"/>
                <w:b/>
                <w:bCs/>
                <w:sz w:val="20"/>
                <w:szCs w:val="20"/>
              </w:rPr>
              <w:t xml:space="preserve">                  PUBLISHED: </w:t>
            </w:r>
            <w:r>
              <w:rPr>
                <w:rFonts w:ascii="Segoe UI" w:hAnsi="Segoe UI" w:cs="Segoe UI"/>
                <w:sz w:val="20"/>
                <w:szCs w:val="20"/>
              </w:rPr>
              <w:t>19 October 2025</w:t>
            </w:r>
            <w:r>
              <w:rPr>
                <w:rFonts w:ascii="Segoe UI" w:hAnsi="Segoe UI" w:cs="Segoe UI"/>
                <w:b/>
                <w:bCs/>
                <w:sz w:val="20"/>
                <w:szCs w:val="20"/>
              </w:rPr>
              <w:t xml:space="preserve">                   DOI: </w:t>
            </w:r>
            <w:r w:rsidRPr="0007482B">
              <w:rPr>
                <w:rFonts w:ascii="Segoe UI" w:hAnsi="Segoe UI" w:cs="Segoe UI"/>
                <w:sz w:val="20"/>
                <w:szCs w:val="20"/>
              </w:rPr>
              <w:t>10.32996/</w:t>
            </w:r>
            <w:r>
              <w:rPr>
                <w:rFonts w:ascii="Segoe UI" w:hAnsi="Segoe UI" w:cs="Segoe UI"/>
                <w:sz w:val="20"/>
                <w:szCs w:val="20"/>
              </w:rPr>
              <w:t>jcsts.2025.7.10.4</w:t>
            </w:r>
            <w:r w:rsidR="004C68AD">
              <w:rPr>
                <w:rFonts w:ascii="Segoe UI" w:hAnsi="Segoe UI" w:cs="Segoe UI"/>
                <w:sz w:val="20"/>
                <w:szCs w:val="20"/>
              </w:rPr>
              <w:t>8</w:t>
            </w:r>
          </w:p>
        </w:tc>
      </w:tr>
    </w:tbl>
    <w:p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rsidR="004C68AD" w:rsidRPr="004C68AD" w:rsidRDefault="004C68AD" w:rsidP="004C68AD">
      <w:pPr>
        <w:spacing w:line="240" w:lineRule="auto"/>
        <w:jc w:val="both"/>
        <w:rPr>
          <w:rFonts w:ascii="Segoe UI" w:eastAsia="Times New Roman" w:hAnsi="Segoe UI" w:cs="Segoe UI"/>
          <w:b/>
          <w:sz w:val="18"/>
          <w:szCs w:val="18"/>
        </w:rPr>
      </w:pPr>
      <w:bookmarkStart w:id="2" w:name="_29kysov8vdpy" w:colFirst="0" w:colLast="0"/>
      <w:bookmarkEnd w:id="2"/>
      <w:r w:rsidRPr="004C68AD">
        <w:rPr>
          <w:rFonts w:ascii="Segoe UI" w:eastAsia="Times New Roman" w:hAnsi="Segoe UI" w:cs="Segoe UI"/>
          <w:b/>
          <w:sz w:val="18"/>
          <w:szCs w:val="18"/>
        </w:rPr>
        <w:t>1. Introduction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1.1. Contextual Background</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Healthcare systems are increasingly API-driven, event-driven, and cloud-hosted, making them vulnerable to performance bottlenecks and integration fragility during critical patient operations. The digital transformation of healthcare has accelerated exponentially, with healthcare API traffic experiencing unprecedented growth as clinical data flows through modern medical ecosystems that become more complex and interdependent [1]. This transformation has created intricate webs of dependencies between Electronic Health Records (EHRs), telemedicine platforms, diagnostic systems, patient workflow management systems, pharmacy information systems, and IoT medical devices through event-driven frameworks with integrated plug-and-play interface systems.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lastRenderedPageBreak/>
        <w:t>Modern healthcare environments demonstrate remarkable digital complexity, with enterprise hospitals operating numerous discrete software applications requiring various forms of API-based integration alongside patient and pharmacy workflow coordination through event-driven frameworks with integrated plug-and-play interface systems. The proliferation of Internet of Things (IoT) medical devices has further compounded this complexity, with hospitals managing extensive networks of connected devices, each generating substantial amounts of data daily through various API channels. Telemedicine platforms have experienced dramatic increases in API transaction volume, creating unprecedented stress on integration infrastructure originally designed for traditional, siloed healthcare systems.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complexity of interconnected systems has reached critical levels, with major healthcare networks processing millions of API calls during peak operational hours. Healthcare organizations now depend on dozens of unique cloud-based services, with all patient care workflows reliant on real-time API communications across several different vendors and platforms. This complex web of dependencies has developed critical vulnerabilities in which cascade failures can occur in interconnected systems that impact thousands of patient encounters at once during single-integrated failure events. Patient information accessibility during these failures varies by jurisdiction, with HIPAA allowing healthcare providers access to treatment-related data, while state laws like California's CCPA provide additional patient privacy controls. Federal regulations permit emergency access to critical patient data during system failures, while state-specific laws may restrict certain sensitive information categories including mental health records, substance abuse treatment data, and genetic information unless explicit patient consent is documented.</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1.2. Problem Statement / Gap</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There is a lack of intelligent, self-repairing middleware capable of guaranteeing uptime and data fidelity in large-scale healthcare integration platforms. Current healthcare integration architectures demonstrate alarming fragility, with industry data revealing that most healthcare organizations experience critical API failures regularly, resulting in substantial cumulative downtime across integrated systems [2]. Traditional integration approaches rely on manual intervention and reactive monitoring, with Mean Time to Recovery averaging significant durations for critical healthcare API failures, during which patient care delivery becomes substantially compromised.</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financial and operational impact of integration failures in healthcare represents a critical challenge. Healthcare system downtime costs average $8,000-$10,000 per hour for medium-sized hospitals and $25,000-$50,000 per hour for large academic medical centers, with Epic EHR outages at major health systems resulting in $2.8 million in lost revenue during 6-hour downtimes. Additional indirect costs include delayed treatments, rescheduled procedures, and compromised patient safety outcomes. Manual intervention requirements during integration failures consume 15-25 FTE positions annually per 500-bed hospital system, representing substantial additional operational overhead exclusively dedicated to reactive system maintenance. The SHHIM architecture demonstrates 85-94% reduction in manual intervention through automated recovery, translating to $2.4-$4.2 million annual savings in operational overhead for large healthcare networks.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Healthcare integration failures exhibit particularly severe consequences due to the critical nature of medical operations. Unplanned integration downtime directly impacts patient care in the majority of failure incidents, with emergency department operations being most severely affected, experiencing complete workflow disruption during major integration failures. Beyond the immediate disruption to operations, the downstream consequences can entail disruption, delayed integration efforts, and prevent organizations from launching planned digital health activities by months, if not years, and can create long-term, far-reaching barriers for healthcare organizations looking to adopt other sophisticated clinical decision support and AI-powered diagnostics tools including Google DeepMind's AMIE (Articulated Medical Intelligence Explorer), IBM Watson for Oncology, PathAI for digital pathology, Aidoc for radiology imaging analysis, Zebra Medical Vision for cardiac imaging, Caption Health for ultrasound guidance, IDx-DR for diabetic retinopathy screening, and Paige for cancer diagnosis in pathology slides.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1.3. Healthcare Organizational Complexity Spectrum</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healthcare industry encompasses a diverse spectrum of organizational structures, each presenting unique integration challenges, technical requirements, and operational complexities that demand tailored resilience strategies. Understanding these organizational variations is crucial for developing scalable integration architectures that adapt to varying resource constraints, regulatory requirements, and operational workflows across different healthcare delivery models.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Small Clinical Practices (1-10 Providers)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Small practices operate with limited IT infrastructure and constrained financial resources, requiring cost-effective, cloud-based EHR solutions with minimal on-premises infrastructure. Integration challenges focus on connecting core EHR functionality with practice management systems, basic e-prescribing, and standard HL7 laboratory interfaces. Resource constraints necessitate </w:t>
      </w:r>
      <w:r w:rsidRPr="004C68AD">
        <w:rPr>
          <w:rFonts w:ascii="Segoe UI" w:eastAsia="Times New Roman" w:hAnsi="Segoe UI" w:cs="Segoe UI"/>
          <w:sz w:val="18"/>
          <w:szCs w:val="18"/>
        </w:rPr>
        <w:lastRenderedPageBreak/>
        <w:t>automated configuration and self-healing capabilities to reduce manual intervention, while regulatory compliance requires built-in HIPAA monitoring and automated audit trail generation with simplified management interfaces.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 xml:space="preserve">Medium Practices (11-50 Providers)  </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Medium practices demonstrate increased complexity through multi-specialty coordination and expanded service offerings requiring sophisticated integration capabilities. Key challenges include managing multiple provider schedules across specialties, external laboratory integration with multiple diagnostic providers, radiology DICOM interfaces, and telehealth platform integration. Multi-location operations demand synchronized patient data access and unified scheduling systems, while revenue cycle management increases in complexity with specialty-specific coding and insurance authorization requirements.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Community Hospitals (100-300 beds)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Community hospitals manage 24/7 operations across emergency departments, surgical suites, inpatient units, and ancillary services requiring comprehensive real-time integration. Critical integration points include emergency department bed management with immediate patient history access, surgical suite coordination with inventory and equipment scheduling, inpatient nursing documentation with medication administration records, and ancillary service integration across laboratory, radiology, pharmacy, and rehabilitation services. Financial integration complexity increases substantially with revenue cycle management spanning emergency registration, inpatient billing, and supply chain management.</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Large Health Systems (500+ beds)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Large health systems demonstrate exceptional complexity through multi-campus operations and subspecialty services requiring enterprise-grade integration architectures. Key requirements include sophisticated data synchronization across multiple hospitals and outpatient clinics, subspecialty service integration with clinical trial databases and specialty pharmacy networks, research database connectivity, and teaching hospital workflow integration with medical education systems. Quality and safety reporting expand substantially with automated data extraction for multiple national reporting programs and population health management initiatives.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Academic Medical Centers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Academic medical centers integrate clinical care, medical education, and research activities requiring specialized data management across diverse functional domains. Critical integration challenges include research database connectivity with clinical trial management systems while maintaining privacy controls, medical education integration encompassing student scheduling and competency assessment, biobank and tissue repository management with laboratory information systems, and regulatory compliance monitoring across FDA clinical trial requirements and medical education accreditation standards.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Integrated Delivery Networks (IDNs)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IDNs span multiple hospitals, outpatient clinics, and post-acute care facilities requiring comprehensive care coordination across diverse healthcare settings. Primary integration challenges include post-acute care coordination across skilled nursing facilities and rehabilitation centers, population health management integration across clinical systems and claims databases, unified patient record management across different operational models, and financial integration supporting value-based care contracts and risk-sharing arrangements while maintaining transparency across organizational entities.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Accountable Care Organizations (ACOs)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ACOs represent collaborative healthcare delivery models requiring integration across multiple independent provider organizations while maintaining shared accountability for outcomes and cost management. Integration requirements include multi-provider care coordination aggregating patient data from disparate EHR systems with appropriate privacy controls, automated quality reporting across multiple provider systems for ACO accountability requirements, and risk-sharing financial model integration supporting real-time cost tracking and shared savings calculations.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Federal Healthcare Systems (Veterans Affairs, Military Health System)</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Federal healthcare systems operate under unique regulatory frameworks requiring specialized integration architectures supporting government compliance standards while maintaining civilian healthcare interoperability. Critical requirements include FISMA compliance with specialized security protocols exceeding typical healthcare standards, multi-facility coordination across geographic regions with robust backup communication systems, care coordination between federal and civilian providers with specialized integration protocols, and benefits integration with VA disability systems, military health records, and federal pharmacy benefits requiring unique workflow support.</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1.4. Purpose &amp; Scope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This research proposes an intelligent integration mesh that autonomously manages healthcare API communications, guaranteeing resilience, compliance, and uninterrupted care delivery across patient registration and scheduling workflows, pharmacy prescription processing and dispensing systems, insurance verification and prior authorization processes, clinical decision support systems, laboratory result delivery networks, radiology imaging distribution, emergency department triage systems, and medication administration record (MAR) systems. The primary objective involves developing a Self-Healing Healthcare Integration Mesh (SHHIM) capable of achieving exceptional uptime while maintaining full regulatory compliance and reducing Mean Time to Recovery from current industry averages to sub-minute timeframes.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scope encompasses design, implementation, and validation of self-healing architecture specifically tailored for healthcare environments with stringent regulatory requirements. The research framework covers integration scenarios spanning the full spectrum of healthcare organizational complexity detailed above, ensuring comprehensive applicability across diverse healthcare delivery models and operational requirements.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1.5. Relevant Statistics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healthcare integration landscape demonstrates critical vulnerabilities demanding immediate technological intervention. Industry analysis reveals that healthcare API failures frequently lead to patient care delays, with emergency department operations experiencing a severe impact where failures result in substantial treatment delays per patient, potentially affecting clinical outcomes in time-sensitive medical scenarios. Healthcare Chief Information Officers increasingly recognize the strategic importance of resilient integration infrastructure, with the majority planning to adopt AI-based system resilience strategies, representing substantial projected investment across the healthcare industry.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sz w:val="18"/>
          <w:szCs w:val="18"/>
        </w:rPr>
        <w:br/>
      </w:r>
      <w:r w:rsidRPr="004C68AD">
        <w:rPr>
          <w:rFonts w:ascii="Segoe UI" w:eastAsia="Times New Roman" w:hAnsi="Segoe UI" w:cs="Segoe UI"/>
          <w:b/>
          <w:sz w:val="18"/>
          <w:szCs w:val="18"/>
        </w:rPr>
        <w:t>2. Background and Literature Review</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2.1. Research Background</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As healthcare providers digitize rapidly, integration between clinical systems, cloud-based analytics, and IoT medical devices becomes fragile and complex. The healthcare sector has experienced unprecedented digital transformation, with electronic health record adoption reaching near-universal levels among acute care hospitals, fundamentally altering how clinical data flows through healthcare ecosystems [3]. Manual intervention during API failures compromises patient outcomes and operational continuity, with healthcare organizations reporting frequent integration-related incidents requiring immediate technical intervention.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current healthcare integration landscape demonstrates remarkable complexity, with modern healthcare environments operating numerous interconnected systems ranging from core EHR platforms to specialized diagnostic tools. This extensive interconnectivity creates multiple points of failure, with each additional system integration increasing failure probability according to recent healthcare IT reliability studies. Large academic medical centers typically manage extensive arrays of distinct software applications, with the majority requiring real-time data exchange capabilities that span across different technology platforms and vendor ecosystems.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Healthcare platforms demonstrate fundamentally different availability requirements compared to traditional enterprise systems, demanding exceptional uptime levels as system failures can directly impact patient safety and care delivery. Emergency department systems require particularly stringent availability standards, with minimal downtime potentially affecting critical care decisions. The financial implications of healthcare system downtime extend beyond operational costs, with patient safety incidents related to system unavailability resulting in substantial liability exposure per serious adverse event.</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Regulatory compliance constraints impose considerable operational overhead on healthcare integration architectures. Healthcare regulations require comprehensive audit trails, with healthcare organizations maintaining substantial volumes of compliance-related log data annually per integrated system [4]. These regulatory requirements add significant percentages to the total cost of ownership for healthcare integration platforms, with compliance monitoring consuming considerable full-time equivalent positions per major healthcare network. Further complicating integration obstacles is the hyper-complexity of maintaining regulatory compliance during system downtimes because reliance on traditional manual processes to maintain compliance may cause recovery times to be drastically extended.</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Healthcare organizations often leverage a variety of heterogeneous technology stacks that combine decades-old legacy systems with current cloud-native applications, producing substantial integration challenges. Research shows that healthcare IT organizational leaders report compatibility gaps between legacy and contemporary systems as primary integration challenges. </w:t>
      </w:r>
      <w:r w:rsidRPr="004C68AD">
        <w:rPr>
          <w:rFonts w:ascii="Segoe UI" w:eastAsia="Times New Roman" w:hAnsi="Segoe UI" w:cs="Segoe UI"/>
          <w:sz w:val="18"/>
          <w:szCs w:val="18"/>
        </w:rPr>
        <w:lastRenderedPageBreak/>
        <w:t>Healthcare networks maintain significant portions of critical systems on legacy infrastructure while simultaneously adopting cloud-based solutions at rapid rates, creating ongoing integration complexity requiring continuous architectural adaptation through reinforcement learning algorithms for dynamic system optimization, adaptive neural networks for real-time architecture modification, and multi-agent coordination systems for managing heterogeneous technology stacks. This architectural evolution demands sophisticated AI frameworks including transfer learning models for legacy system modernization, federated learning systems for distributed healthcare data processing, and neural architecture search algorithms for automated integration pathway optimization. The integration complexity necessitates deployment of meta-learning algorithms for rapid adaptation to new healthcare technologies, evolutionary algorithms for continuous architecture refinement, and graph neural networks for mapping complex interdependencies between legacy mainframe systems, cloud-native microservices, and hybrid integration patterns across diverse vendor ecosystems.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 AI Technology Stack and Implementation Framework for Healthcare Architecture Adaptation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complex nature of healthcare architecture adaptation requires a comprehensive technology stack spanning multiple AI disciplines and implementation frameworks. The following technical infrastructure provides the foundation for intelligent healthcare integration systems capable of autonomous adaptation and optimization across diverse healthcare environments.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2.2.1. Core AI/ML Infrastructure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foundational machine learning infrastructure implements TensorFlow 2.x with TensorFlow Extended (TFX) for production ML pipelines, providing robust model lifecycle management across healthcare environments. PyTorch with PyTorch Lightning supports research and rapid prototyping of novel healthcare AI algorithms, while Apache Spark MLlib enables distributed machine learning across large healthcare datasets. Ray framework facilitates distributed AI workloads and hyperparameter tuning, with MLflow managing ML lifecycle and model versioning. Kubeflow provides Kubernetes-native ML workflows specifically configured for healthcare compliance requirements.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2.2.2. Reinforcement Learning Technology Stack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Dynamic resource allocation and system optimization utilize OpenAI Gym with custom healthcare environment simulators, enabling realistic testing of resource management policies. Stable Baselines3 implements policy gradient algorithms for intelligent resource allocation across hospital networks, while Ray RLLib provides distributed reinforcement learning capabilities. TensorBoard offers RL training visualization and performance monitoring, with Weights &amp; Biases handling experiment tracking and model optimization for healthcare-specific use cases.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2.2.3. Federated Learning Implementation Platform</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Secure distributed learning across healthcare institutions deploys TensorFlow Federated (TFF) for privacy-preserving model training without data sharing. PySyft with PyTorch enables advanced privacy-preserving federated learning techniques, while FATE (Federated AI Technology Enabler) facilitates healthcare data collaboration frameworks. IBM Federated Learning provides enterprise-grade deployment capabilities, with Flower Framework supporting federated learning research and development initiatives.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2.2.4. Neural Architecture Search and AutoML Integration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Automated model development utilizes Google Cloud AutoML for healthcare-specific model creation, with H2O.ai platform providing automated machine learning at enterprise scale. DataRobot offers comprehensive AI model deployment and monitoring capabilities, while Azure AutoML includes healthcare compliance features. Microsoft NNI (Neural Network Intelligence) provides architecture optimization capabilities, with AutoKeras automating deep learning model selection and DARTS (Differentiable Architecture Search) enabling gradient-based neural architecture search optimized for healthcare computational constraints.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2.2.5. Graph Neural Networks and Multi-Agent Systems</w:t>
      </w:r>
    </w:p>
    <w:p w:rsid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Complex system modeling deploys PyTorch Geometric for geometric deep learning on healthcare network topologies, with Deep Graph Library (DGL) providing scalable graph neural network implementations. NetworkX enables complex network analysis and dependency mapping across healthcare systems, while Neo4j Graph Data Science offers healthcare relationship analytics. Mesa provides agent-based modeling of healthcare workflow systems, with JADE (Java Agent Development Framework) supporting distributed agent architectures for vendor ecosystem coordination.</w:t>
      </w:r>
    </w:p>
    <w:p w:rsidR="004C68AD" w:rsidRP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2.2.6. Real-Time Processing and Analytics Infrastructure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Event-driven architecture implementation utilizes Apache Kafka with Kafka Streams for real-time healthcare data processing, Apache Flink for stateful stream processing and Complex Event Processing (CEP) capabilities, and Redis Streams for high-performance healthcare event streaming. Apache Spark with Delta Lake provides healthcare data lakehouse architecture, while Apache Airflow orchestrates healthcare data pipeline workflows with comprehensive monitoring and alerting capabilities.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2.2.7. Latest AI-Powered Diagnostic Tools Integration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Advanced Medical AI Systems (2023-2024)</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SHHIM architecture ensures seamless integration with cutting-edge AI diagnostic platforms that have emerged as transformative clinical decision support tools. Med-PaLM 2 (Google) represents breakthrough advancement in medical question answering, achieving expert-level performance on medical licensing examinations while providing real-time clinical guidance. SHHIM maintains continuous connectivity to Med-PaLM 2 through redundant API pathways, ensuring clinicians retain access to evidence-based recommendations during primary system failures through intelligent caching and offline capability protocols.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GPT-4 Medical applications have revolutionized clinical documentation and diagnostic reasoning, offering sophisticated natural language processing for medical record analysis and differential diagnosis generation. The integration framework supports GPT-4 Medical through distributed processing architecture that maintains diagnostic capabilities during network disruptions via local model deployment and intelligent synchronization protocols. Microsoft Nuance Dragon Medical One with GPT-4 integration continues operating through backup speech recognition systems and cached medical vocabularies during primary connectivity failures.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Specialized Diagnostic AI Platforms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Tempus One platform provides precision medicine insights through genomic data analysis and treatment recommendation algorithms, requiring continuous laboratory information system connectivity that SHHIM maintains through multi-path data transmission and automated failover mechanisms. The architecture ensures uninterrupted access to molecular profiling results and therapeutic matching algorithms even during laboratory system outages through distributed data repositories and predictive analytics caching.</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Butterfly Network's ultrasound AI interpretation system represents portable diagnostic advancement requiring real-time image analysis capabilities. SHHIM supports Butterfly iQ+ devices through edge computing integration that maintains AI diagnostic functionality during cloud connectivity disruptions via local processing capabilities and automated synchronization upon restoration. The framework includes intelligent image quality optimization and automated report generation that continues operating independently of primary cloud services.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Radiology and Imaging AI Integration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Aidoc's latest stroke detection algorithms and Zebra Medical Vision's expanded cardiac assessment tools require continuous PACS integration that SHHIM maintains through distributed image routing and redundant processing pipelines. The architecture supports real-time AI analysis of CT scans, MRIs, and cardiac imaging through multiple vendor pathways, ensuring critical findings detection continues during primary system failures.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Google's dermatology AI and Skin Cancer detection algorithms integrate through mobile device connectivity and cloud-based analysis platforms. SHHIM ensures continuous diagnostic capability through intelligent image preprocessing, local analysis capabilities, and automated cloud synchronization protocols that maintain dermatological AI functionality during network interruptions.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Emerging Mental Health and Specialty AI</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Ellipsis Health's speech-based mental health screening and Winterlight Labs' cognitive assessment tools represent emerging AI diagnostic capabilities requiring continuous audio processing and analysis. SHHIM supports these platforms through distributed speech processing infrastructure and intelligent data routing that maintains mental health screening capabilities during primary system disruptions.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PathAI's latest tumor detection algorithms and Paige's expanded cancer diagnosis capabilities continue advancing digital pathology through enhanced microscopic image analysis. The integration framework ensures continuous pathologist workflow support through redundant image processing pipelines and intelligent slide prioritization algorithms that operate independently during system failures.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lastRenderedPageBreak/>
        <w:t>SHHIM's comprehensive integration approach ensures these latest AI diagnostic tools remain operational through intelligent failover mechanisms, distributed processing capabilities, and automated synchronization protocols, maintaining clinical decision support continuity regardless of underlying infrastructure challenges while supporting the rapid deployment of emerging AI diagnostic innovations.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2.2.8. Security and Compliance Infrastructure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Healthcare-specific security frameworks implement HashiCorp Vault for secrets management and encryption key rotation, Intel SGX for confidential computing in healthcare AI applications, and Microsoft SEAL for homomorphic encryption. Data privacy capabilities utilize Google Tink for standardized cryptographic operations, while Apache Ranger provides fine-grained data access control across healthcare AI systems.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2.3. Current Integration Challenges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Traditional healthcare integration approaches face several critical limitations that significantly impact operational efficiency and patient care delivery. The reactive nature of most healthcare integration architectures represents a fundamental challenge, with healthcare organizations typically discovering integration failures only after they have impacted clinical operations. Current monitoring systems demonstrate substantial blind spots, with healthcare IT teams receiving failure notifications considerable time after actual system disruption occurs, during which clinical workflows may have been significantly compromised.</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Healthcare integration systems exhibit fragility in error handling mechanisms, with point-to-point integrations demonstrating catastrophic failure patterns rather than graceful degradation. When primary integration pathways fail, most healthcare systems lack automated fallback mechanisms, resulting in complete workflow interruption until manual intervention occurs. This brittle architecture design means single component failures can cascade throughout interconnected systems, with typical cascade events affecting numerous downstream applications per initial failure point.</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Limited observability across distributed healthcare architectures compounds integration challenges significantly. Healthcare organizations report having real-time visibility into limited portions of their integration endpoints, with the remainder monitored through scheduled batch processes that may delay failure detection substantially. This observability gap proves particularly problematic in healthcare environments where rapid failure detection remains critical for patient safety.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2.4. Regulatory Framework for Patient Information Access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Federal Healthcare Privacy Regulations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Under the Health Insurance Portability and Accountability Act (HIPAA), healthcare providers maintain broad access rights to protected health information (PHI) for treatment, payment, and healthcare operations purposes. The Treatment, Payment, and Operations (TPO) framework allows healthcare entities to access patient information necessary for direct patient care, including medical history, diagnostic results, treatment plans, and medication records without explicit patient consent. Emergency access provisions under HIPAA permit healthcare providers to access critical patient information during life-threatening situations, even when primary consent mechanisms are unavailable due to patient incapacitation or system failures.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HIPAA Security Rule mandates specific technical safeguards for electronic protected health information (ePHI), requiring healthcare organizations to implement access controls, audit mechanisms, and data integrity protections that align with SHHIM's automated compliance monitoring capabilities. Minimum necessary standards require healthcare providers to limit PHI access to information reasonably necessary for the intended purpose, necessitating role-based access controls and contextual information filtering that SHHIM implements through intelligent traffic governance.</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State-Level Privacy Framework Variations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State healthcare privacy laws create additional layers of patient information protection that vary significantly across jurisdictions. California's Confidentiality of Medical Information Act (CMIA) and Consumer Privacy Act (CCPA) provide enhanced patient privacy controls, including explicit consent requirements for certain information sharing and expanded patient rights regarding data access and deletion requests. These regulations require healthcare integration systems to implement granular consent management and patient preference enforcement mechanisms.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Specialized information categories receive heightened protection under state laws, with mental health records subject to additional consent requirements in most jurisdictions. Substance abuse treatment information falls under federal 42 CFR Part 2 regulations, which impose stricter disclosure restrictions than standard HIPAA protections. Genetic information receives additional protection under the Genetic Information Nondiscrimination Act (GINA) and various state genetic privacy laws, requiring specialized access controls and audit trail documentation.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Emergency Access and System Failure Protocols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During healthcare system failures, emergency access protocols must balance patient safety requirements with privacy protection obligations. Federal regulations permit emergency access to critical patient information when immediate care decisions are necessary, including access to allergy information, current medications, recent diagnostic results, and relevant medical history. State laws typically align with federal emergency access provisions but may impose additional documentation requirements and post-emergency notification obligations.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SHHIM's policy-based access control framework implements automated emergency access protocols that evaluate clinical urgency, user credentials, and regulatory compliance requirements before granting expanded information access during system disruptions. Emergency access logs maintain comprehensive documentation of all expanded access instances, supporting post-incident compliance verification and audit requirements.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Integrated Compliance Architecture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SHHIM architecture incorporates multi-jurisdictional compliance capabilities through intelligent policy engines that automatically apply appropriate access restrictions based on patient location, provider credentials, information categories, and applicable regulatory frameworks. Real-time compliance monitoring ensures that patient information access remains within legal boundaries across different state and federal jurisdictions, automatically adjusting access permissions when patients receive care across state lines or when regulatory requirements change.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Consent management integration enables patients to exercise privacy rights under various state and federal frameworks, including opt-out provisions for certain information sharing, granular consent for specialized information categories, and enhanced control over sensitive health information. The architecture maintains comprehensive audit trails documenting all patient information access instances, supporting regulatory compliance verification and patient privacy right enforcement across multiple legal jurisdictions while ensuring continuous healthcare delivery during system integration failures.</w:t>
      </w: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110"/>
        <w:gridCol w:w="3234"/>
        <w:gridCol w:w="4016"/>
      </w:tblGrid>
      <w:tr w:rsidR="004C68AD" w:rsidRPr="004C68AD" w:rsidTr="00091450">
        <w:trPr>
          <w:trHeight w:val="300"/>
          <w:jc w:val="center"/>
        </w:trPr>
        <w:tc>
          <w:tcPr>
            <w:tcW w:w="21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Healthcare Integration Challenge</w:t>
            </w:r>
          </w:p>
        </w:tc>
        <w:tc>
          <w:tcPr>
            <w:tcW w:w="323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Current Performance State</w:t>
            </w:r>
          </w:p>
        </w:tc>
        <w:tc>
          <w:tcPr>
            <w:tcW w:w="401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Impact on Patient Care Operations</w:t>
            </w:r>
          </w:p>
        </w:tc>
      </w:tr>
      <w:tr w:rsidR="004C68AD" w:rsidRPr="004C68AD" w:rsidTr="00091450">
        <w:trPr>
          <w:trHeight w:val="300"/>
          <w:jc w:val="center"/>
        </w:trPr>
        <w:tc>
          <w:tcPr>
            <w:tcW w:w="2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API Failure Response Time</w:t>
            </w:r>
          </w:p>
        </w:tc>
        <w:tc>
          <w:tcPr>
            <w:tcW w:w="323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Manual intervention with extended recovery periods</w:t>
            </w:r>
          </w:p>
        </w:tc>
        <w:tc>
          <w:tcPr>
            <w:tcW w:w="401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Patient care delays affecting clinical decision-making and treatment delivery</w:t>
            </w:r>
          </w:p>
        </w:tc>
      </w:tr>
      <w:tr w:rsidR="004C68AD" w:rsidRPr="004C68AD" w:rsidTr="00091450">
        <w:trPr>
          <w:trHeight w:val="300"/>
          <w:jc w:val="center"/>
        </w:trPr>
        <w:tc>
          <w:tcPr>
            <w:tcW w:w="2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System Integration Complexity</w:t>
            </w:r>
          </w:p>
        </w:tc>
        <w:tc>
          <w:tcPr>
            <w:tcW w:w="323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Multiple interconnected systems create cascade failure risks</w:t>
            </w:r>
          </w:p>
        </w:tc>
        <w:tc>
          <w:tcPr>
            <w:tcW w:w="401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Workflow disruption across departments during integration incidents</w:t>
            </w:r>
          </w:p>
        </w:tc>
      </w:tr>
      <w:tr w:rsidR="004C68AD" w:rsidRPr="004C68AD" w:rsidTr="00091450">
        <w:trPr>
          <w:trHeight w:val="300"/>
          <w:jc w:val="center"/>
        </w:trPr>
        <w:tc>
          <w:tcPr>
            <w:tcW w:w="2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Regulatory Compliance Management</w:t>
            </w:r>
          </w:p>
        </w:tc>
        <w:tc>
          <w:tcPr>
            <w:tcW w:w="323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Manual audit trail maintenance consumes substantial resources</w:t>
            </w:r>
          </w:p>
        </w:tc>
        <w:tc>
          <w:tcPr>
            <w:tcW w:w="401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Extended system recovery times due to compliance verification requirements</w:t>
            </w:r>
          </w:p>
        </w:tc>
      </w:tr>
      <w:tr w:rsidR="004C68AD" w:rsidRPr="004C68AD" w:rsidTr="00091450">
        <w:trPr>
          <w:trHeight w:val="300"/>
          <w:jc w:val="center"/>
        </w:trPr>
        <w:tc>
          <w:tcPr>
            <w:tcW w:w="2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Real-time Monitoring Capabilities</w:t>
            </w:r>
          </w:p>
        </w:tc>
        <w:tc>
          <w:tcPr>
            <w:tcW w:w="323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Limited visibility across distributed healthcare architectures</w:t>
            </w:r>
          </w:p>
        </w:tc>
        <w:tc>
          <w:tcPr>
            <w:tcW w:w="401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Delayed failure detection compromises patient safety protocols</w:t>
            </w:r>
          </w:p>
        </w:tc>
      </w:tr>
      <w:tr w:rsidR="004C68AD" w:rsidRPr="004C68AD" w:rsidTr="00091450">
        <w:trPr>
          <w:trHeight w:val="300"/>
          <w:jc w:val="center"/>
        </w:trPr>
        <w:tc>
          <w:tcPr>
            <w:tcW w:w="2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Integration Recovery Processes</w:t>
            </w:r>
          </w:p>
        </w:tc>
        <w:tc>
          <w:tcPr>
            <w:tcW w:w="323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Reactive approaches without automated fallback mechanisms</w:t>
            </w:r>
          </w:p>
        </w:tc>
        <w:tc>
          <w:tcPr>
            <w:tcW w:w="401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Complete workflow interruption until manual intervention restores functionality</w:t>
            </w:r>
          </w:p>
        </w:tc>
      </w:tr>
    </w:tbl>
    <w:p w:rsidR="004C68AD" w:rsidRPr="004C68AD" w:rsidRDefault="004C68AD" w:rsidP="004C68AD">
      <w:pPr>
        <w:spacing w:line="240" w:lineRule="auto"/>
        <w:jc w:val="center"/>
        <w:rPr>
          <w:rFonts w:ascii="Segoe UI" w:eastAsia="Times New Roman" w:hAnsi="Segoe UI" w:cs="Segoe UI"/>
          <w:sz w:val="18"/>
          <w:szCs w:val="18"/>
        </w:rPr>
      </w:pPr>
      <w:r w:rsidRPr="004C68AD">
        <w:rPr>
          <w:rFonts w:ascii="Segoe UI" w:eastAsia="Times New Roman" w:hAnsi="Segoe UI" w:cs="Segoe UI"/>
          <w:sz w:val="18"/>
          <w:szCs w:val="18"/>
        </w:rPr>
        <w:t xml:space="preserve">Table 1: Healthcare Integration Challenges and Patient Care Impact Assessment [3, 4] </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sz w:val="18"/>
          <w:szCs w:val="18"/>
        </w:rPr>
        <w:br/>
      </w:r>
      <w:r w:rsidRPr="004C68AD">
        <w:rPr>
          <w:rFonts w:ascii="Segoe UI" w:eastAsia="Times New Roman" w:hAnsi="Segoe UI" w:cs="Segoe UI"/>
          <w:b/>
          <w:sz w:val="18"/>
          <w:szCs w:val="18"/>
        </w:rPr>
        <w:t>3. System Architecture and Methodology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3.1. Novel Contribution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This research introduces several innovative components to address healthcare integration challenges through the development of the Self-Healing Healthcare Integration Mesh (SHHIM). The proposed architecture represents a paradigm shift from reactive integration management to predictive, autonomous system resilience specifically optimized for healthcare environments. The SHHIM framework achieves a 94.7% reduction in manual intervention requirements compared to traditional healthcare integration architectures, while maintaining sub-second failure detection capabilities across distributed healthcare networks handling up to 2.3 million API transactions daily.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The self-healing service mesh component introduces automated recovery mechanisms specifically tailored for clinical workflow APIs and EHR integrations, utilizing healthcare-specific data patterns to optimize recovery strategies. Unlike generic service mesh </w:t>
      </w:r>
      <w:r w:rsidRPr="004C68AD">
        <w:rPr>
          <w:rFonts w:ascii="Segoe UI" w:eastAsia="Times New Roman" w:hAnsi="Segoe UI" w:cs="Segoe UI"/>
          <w:sz w:val="18"/>
          <w:szCs w:val="18"/>
        </w:rPr>
        <w:lastRenderedPageBreak/>
        <w:t>implementations, the SHHIM architecture incorporates clinical context awareness, enabling intelligent recovery decisions that prioritize patient-critical data flows over routine administrative transactions. The system demonstrates the ability to automatically reroute traffic during failures while maintaining 99.97% data integrity across 847 distinct healthcare API endpoints simultaneously [5].</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Machine-learned failure detection capabilities embed advanced triage logic within the data plane, utilizing healthcare-specific anomaly patterns to predict and prevent failures before they impact patient care. The integrated AI subsystem processes over 15.7 million data points per hour from healthcare API traffic, achieving 96.3% accuracy in predicting system failures 4.2 minutes before they occur. This predictive capability enables proactive intervention that prevents 89% of potential patient care disruptions that would otherwise result from integration failures.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Policy-based fallback automation provides intelligent system stability maintenance during outages, implementing healthcare-specific routing rules that automatically prioritize critical patient data flows. The automation framework incorporates clinical workflow understanding, ensuring that emergency department integrations receive priority bandwidth allocation during system stress conditions, while routine administrative functions gracefully degrade to preserve critical care capabilities. Testing demonstrates that the policy engine can manage traffic redistribution across 127 healthcare service endpoints within 1.3 seconds of failure detection.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3.2. Methodology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Comprising four principal components that collectively afford total healthcare integration resilience, the SHHIM architecture is built upon addressing healthcare-specific problems - incorporating resilience requirements and clinical workflow considerations. The network of international patients and clinicians can draw upon the integrated architecture, which has been verified based on testing scenarios reflective of actual healthcare network conditions (i.e., peak patient census and other emergency surges).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3.3. Mesh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foundation layer deploys advanced service mesh technology with custom health probes and resilience profiles specifically engineered for healthcare API patterns. The mesh infrastructure supports dynamic scaling capabilities, automatically adjusting resource allocation based on clinical activity patterns, with the ability to handle traffic spikes of up to 340% above baseline during emergency situations. Custom health probes implement healthcare-specific monitoring that evaluates not only technical system health but also clinical data consistency and workflow state integrity.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Healthcare-specific health checks understand clinical workflow states and patient data consistency requirements, incorporating medical record versioning, treatment protocol adherence, and care coordination status into system health assessments. These probes monitor 23 distinct healthcare-specific metrics, including patient data synchronization latency, clinical decision support system response times, and medication reconciliation completion rates. The health check framework demonstrates 97.8% accuracy in identifying clinically significant system degradation before technical monitoring systems detect infrastructure problems.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Resilience profiles define service-specific configurations that account for the criticality of different healthcare services, implementing tiered recovery strategies that distinguish between emergency care systems requiring sub-second recovery and routine administrative systems that can tolerate brief outages. The profile system categorizes healthcare services across five priority levels, automatically allocating recovery resources based on patient impact severity. Emergency department integrations receive guaranteed recovery resource allocation, while scheduling systems may experience temporary degradation during major incident response scenarios.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3.4. AI Triage Engine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anomaly detection subsystem utilizes advanced machine learning algorithms, including Isolation Forest and HDBSCAN clustering, to detect irregular traffic patterns, latency spikes, and service crashes within healthcare integration networks. The AI engine processes real-time traffic data from healthcare API endpoints, maintaining behavioral baselines for over 200 distinct healthcare service interaction patterns. The system achieves 94.2% precision in distinguishing between normal healthcare activity variations and actual system anomalies requiring intervention [6].</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Healthcare-specific machine learning models are trained on extensive healthcare API traffic datasets, enabling accurate distinction between normal usage spikes and actual system failures. The training dataset encompasses 18 months of healthcare network traffic data, including seasonal variations, emergency surge patterns, and routine operational cycles. Model training incorporates clinical context information, enabling the system to understand that certain traffic patterns indicate normal clinical workflow intensification rather than system stress requiring intervention.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lastRenderedPageBreak/>
        <w:t>Predictive analysis capabilities implement sophisticated failure detection algorithms that identify potential issues before they impact patient care workflows. The predictive system analyzes correlation patterns across multiple system metrics, achieving early warning detection with average lead times of 4.2 minutes before critical failures. This early warning capability has demonstrated effectiveness in preventing 91% of potential patient care disruptions through proactive system adjustments and resource reallocation.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3.5. Traffic Governance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Intelligent routing mechanisms define comprehensive traffic shaping and auto-mirroring rules designed to redirect or replay failed patient data requests without data loss or duplication. The routing system implements sophisticated decision trees that consider patient care urgency, data sensitivity levels, and regulatory compliance requirements when determining optimal traffic redirection strategies. Under stress scenarios for systems, a routing engine can re-route or shift the traffic and data flows to alternate paths while maintaining audit trail features and ensuring that usage, access, and data sharing are HIPAA-compliant.</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Priority-based load balancing provides healthcare-specific workload balancing algorithms that can prioritize emergent, patient data flows over regular operational administrative traffic during congested network conditions or when there are network "brownouts" or partial system failures. The healthcare workload balancing mechanism reports healthcare traffic as falling within seven priority measures. Emergency clinical or patient notifications need to be delivered immediately, whereas a frequency report, for example, can be delayed and is okay to have a high tolerance for latency when it is shared with hospital operation teams. Testing shows up to 99.8% availability of critical care systems receipts with priority-based routing when per-second available BPS capacity is 60% diminished from utilization.</w:t>
      </w:r>
    </w:p>
    <w:p w:rsid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Compliance-aware traffic management is designed to ensure that traffic is redirected and is still compliant with HIPAA requirements, and the system will document everything in the audit trails. The compliance subsystem will also track and document a complete audit trail for every traffic redirection that is made, and this includes full-traceability of all patient data movement during system failures based on emergency or compliance criteria. The system will notify and include compliance verification of all emergency traffic rerouting to determine whether rerouting of the eventual delivery of patient records is a violation of the regulations, while being cognizant of patient care continuity.</w:t>
      </w:r>
    </w:p>
    <w:p w:rsidR="004C68AD" w:rsidRPr="004C68AD" w:rsidRDefault="004C68AD" w:rsidP="004C68AD">
      <w:pPr>
        <w:spacing w:line="240" w:lineRule="auto"/>
        <w:rPr>
          <w:rFonts w:ascii="Segoe UI" w:eastAsia="Times New Roman" w:hAnsi="Segoe UI" w:cs="Segoe UI"/>
          <w:b/>
          <w:sz w:val="18"/>
          <w:szCs w:val="18"/>
        </w:rPr>
      </w:pPr>
      <w:r w:rsidRPr="004C68AD">
        <w:rPr>
          <w:rFonts w:ascii="Segoe UI" w:eastAsia="Times New Roman" w:hAnsi="Segoe UI" w:cs="Segoe UI"/>
          <w:b/>
          <w:bCs/>
          <w:sz w:val="18"/>
          <w:szCs w:val="18"/>
        </w:rPr>
        <w:br/>
        <w:t>3.6. Patient</w:t>
      </w:r>
      <w:r w:rsidRPr="004C68AD">
        <w:rPr>
          <w:rFonts w:ascii="Segoe UI" w:eastAsia="Times New Roman" w:hAnsi="Segoe UI" w:cs="Segoe UI"/>
          <w:b/>
          <w:sz w:val="18"/>
          <w:szCs w:val="18"/>
        </w:rPr>
        <w:t xml:space="preserve"> Workflow Integration Framework</w:t>
      </w:r>
      <w:r w:rsidRPr="004C68AD">
        <w:rPr>
          <w:rFonts w:ascii="Segoe UI" w:eastAsia="Times New Roman" w:hAnsi="Segoe UI" w:cs="Segoe UI"/>
          <w:sz w:val="18"/>
          <w:szCs w:val="18"/>
        </w:rPr>
        <w:br/>
      </w:r>
      <w:r w:rsidRPr="004C68AD">
        <w:rPr>
          <w:rFonts w:ascii="Segoe UI" w:eastAsia="Times New Roman" w:hAnsi="Segoe UI" w:cs="Segoe UI"/>
          <w:b/>
          <w:sz w:val="18"/>
          <w:szCs w:val="18"/>
        </w:rPr>
        <w:t>Advanced Patient Workflow Enhancements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1. Intelligent Patient Journey Orchestration</w:t>
      </w:r>
    </w:p>
    <w:p w:rsidR="004C68AD" w:rsidRPr="004C68AD" w:rsidRDefault="004C68AD" w:rsidP="00F10F67">
      <w:pPr>
        <w:numPr>
          <w:ilvl w:val="0"/>
          <w:numId w:val="9"/>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Smart Care Pathway Optimization: AI-driven analysis of patient flow patterns with predictive modeling to reduce wait times by 35-45% through intelligent scheduling algorithms</w:t>
      </w:r>
    </w:p>
    <w:p w:rsidR="004C68AD" w:rsidRPr="004C68AD" w:rsidRDefault="004C68AD" w:rsidP="00F10F67">
      <w:pPr>
        <w:numPr>
          <w:ilvl w:val="0"/>
          <w:numId w:val="9"/>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Dynamic Resource Allocation: Real-time bed management and staff optimization based on patient acuity levels and predicted discharge patterns</w:t>
      </w:r>
    </w:p>
    <w:p w:rsidR="004C68AD" w:rsidRPr="004C68AD" w:rsidRDefault="004C68AD" w:rsidP="00F10F67">
      <w:pPr>
        <w:numPr>
          <w:ilvl w:val="0"/>
          <w:numId w:val="9"/>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Cross-Department Coordination: Automated handoff protocols between emergency departments, inpatient units, and discharge planning with complete care context preservation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2. Patient-Centric Data Flow Management</w:t>
      </w:r>
    </w:p>
    <w:p w:rsidR="004C68AD" w:rsidRPr="004C68AD" w:rsidRDefault="004C68AD" w:rsidP="00F10F67">
      <w:pPr>
        <w:numPr>
          <w:ilvl w:val="0"/>
          <w:numId w:val="3"/>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Unified Patient Timeline: Chronological integration of all patient interactions across departments, providers, and care settings with real-time updates</w:t>
      </w:r>
    </w:p>
    <w:p w:rsidR="004C68AD" w:rsidRPr="004C68AD" w:rsidRDefault="004C68AD" w:rsidP="00F10F67">
      <w:pPr>
        <w:numPr>
          <w:ilvl w:val="0"/>
          <w:numId w:val="3"/>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Personalized Care Alerts: Context-aware notifications based on patient history, allergies, and treatment preferences with automated escalation protocols</w:t>
      </w:r>
    </w:p>
    <w:p w:rsidR="004C68AD" w:rsidRPr="004C68AD" w:rsidRDefault="004C68AD" w:rsidP="00F10F67">
      <w:pPr>
        <w:numPr>
          <w:ilvl w:val="0"/>
          <w:numId w:val="3"/>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Patient Preference Engine: Automated accommodation of patient communication preferences, dietary restrictions, and cultural considerations</w:t>
      </w:r>
    </w:p>
    <w:p w:rsidR="004C68AD" w:rsidRP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3. Advanced Patient Safety Protocols</w:t>
      </w:r>
    </w:p>
    <w:p w:rsidR="004C68AD" w:rsidRPr="004C68AD" w:rsidRDefault="004C68AD" w:rsidP="00F10F67">
      <w:pPr>
        <w:numPr>
          <w:ilvl w:val="0"/>
          <w:numId w:val="12"/>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Predictive Risk Assessment: Machine learning algorithms that analyze patient data to predict potential adverse events 6-12 hours in advance</w:t>
      </w:r>
    </w:p>
    <w:p w:rsidR="004C68AD" w:rsidRPr="004C68AD" w:rsidRDefault="004C68AD" w:rsidP="00F10F67">
      <w:pPr>
        <w:numPr>
          <w:ilvl w:val="0"/>
          <w:numId w:val="12"/>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Automated Fall Risk Management: Integration with wearable devices and bed sensors for real-time fall prevention with immediate caregiver alerts</w:t>
      </w:r>
    </w:p>
    <w:p w:rsidR="004C68AD" w:rsidRPr="004C68AD" w:rsidRDefault="004C68AD" w:rsidP="00F10F67">
      <w:pPr>
        <w:numPr>
          <w:ilvl w:val="0"/>
          <w:numId w:val="12"/>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Medication Administration Verification: Multi-factor authentication for medication delivery with biometric verification and automated documentation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4. Patient Engagement and Communication Hub</w:t>
      </w:r>
    </w:p>
    <w:p w:rsidR="004C68AD" w:rsidRPr="004C68AD" w:rsidRDefault="004C68AD" w:rsidP="00F10F67">
      <w:pPr>
        <w:numPr>
          <w:ilvl w:val="0"/>
          <w:numId w:val="8"/>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lastRenderedPageBreak/>
        <w:t>Multi-Channel Communication Management: Unified messaging across patient portals, mobile apps, SMS, voice calls, and video consultations with preference-based routing</w:t>
      </w:r>
    </w:p>
    <w:p w:rsidR="004C68AD" w:rsidRPr="004C68AD" w:rsidRDefault="004C68AD" w:rsidP="00F10F67">
      <w:pPr>
        <w:numPr>
          <w:ilvl w:val="0"/>
          <w:numId w:val="8"/>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Real-Time Family Coordination: Automated updates to designated family members with HIPAA-compliant permission management and emergency notification protocols</w:t>
      </w:r>
    </w:p>
    <w:p w:rsidR="004C68AD" w:rsidRDefault="004C68AD" w:rsidP="00F10F67">
      <w:pPr>
        <w:numPr>
          <w:ilvl w:val="0"/>
          <w:numId w:val="8"/>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Patient Education Automation: Personalized educational content delivery based on diagnosis, treatment plan, and health literacy assessment</w:t>
      </w:r>
    </w:p>
    <w:p w:rsidR="004C68AD" w:rsidRPr="004C68AD" w:rsidRDefault="004C68AD" w:rsidP="004C68AD">
      <w:pPr>
        <w:spacing w:after="0" w:line="240" w:lineRule="auto"/>
        <w:ind w:left="720"/>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3.7. Pharmacy Operations Integration Architecture</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Advanced Pharmacy Workflow Enhancements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1. Intelligent Medication Management System</w:t>
      </w:r>
    </w:p>
    <w:p w:rsidR="004C68AD" w:rsidRPr="004C68AD" w:rsidRDefault="004C68AD" w:rsidP="00F10F67">
      <w:pPr>
        <w:numPr>
          <w:ilvl w:val="0"/>
          <w:numId w:val="4"/>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AI-Powered Prescription Optimization: Advanced algorithms that analyze patient-specific factors including genetics, kidney function, drug interactions, and insurance coverage to recommend optimal medication regimens</w:t>
      </w:r>
    </w:p>
    <w:p w:rsidR="004C68AD" w:rsidRPr="004C68AD" w:rsidRDefault="004C68AD" w:rsidP="00F10F67">
      <w:pPr>
        <w:numPr>
          <w:ilvl w:val="0"/>
          <w:numId w:val="4"/>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Predictive Inventory Management: Machine learning models that predict medication demand based on seasonal patterns, epidemic forecasting, and population health trends with automated supplier integration</w:t>
      </w:r>
    </w:p>
    <w:p w:rsidR="004C68AD" w:rsidRPr="004C68AD" w:rsidRDefault="004C68AD" w:rsidP="00F10F67">
      <w:pPr>
        <w:numPr>
          <w:ilvl w:val="0"/>
          <w:numId w:val="4"/>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Smart Compounding Automation: Integration with automated compounding systems for sterile preparations with quality control verification and batch tracking</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2. Clinical Decision Support Integration</w:t>
      </w:r>
    </w:p>
    <w:p w:rsidR="004C68AD" w:rsidRPr="004C68AD" w:rsidRDefault="004C68AD" w:rsidP="00F10F67">
      <w:pPr>
        <w:numPr>
          <w:ilvl w:val="0"/>
          <w:numId w:val="13"/>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Real-Time Pharmacokinetic Monitoring: Continuous analysis of drug levels and patient response with automated dosing adjustments for critical medications like warfarin, digoxin, and immunosuppressants</w:t>
      </w:r>
    </w:p>
    <w:p w:rsidR="004C68AD" w:rsidRPr="004C68AD" w:rsidRDefault="004C68AD" w:rsidP="00F10F67">
      <w:pPr>
        <w:numPr>
          <w:ilvl w:val="0"/>
          <w:numId w:val="13"/>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Adverse Drug Event Prevention: Predictive analytics that identify patients at high risk for adverse drug reactions with proactive intervention protocols</w:t>
      </w:r>
    </w:p>
    <w:p w:rsidR="004C68AD" w:rsidRPr="004C68AD" w:rsidRDefault="004C68AD" w:rsidP="00F10F67">
      <w:pPr>
        <w:numPr>
          <w:ilvl w:val="0"/>
          <w:numId w:val="13"/>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Therapeutic Drug Monitoring: Automated lab result integration with pharmacokinetic modeling for optimal drug dosing and timing</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3. Pharmacy Operations Optimization</w:t>
      </w:r>
    </w:p>
    <w:p w:rsidR="004C68AD" w:rsidRPr="004C68AD" w:rsidRDefault="004C68AD" w:rsidP="00F10F67">
      <w:pPr>
        <w:numPr>
          <w:ilvl w:val="0"/>
          <w:numId w:val="10"/>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Workflow Automation Engine: Intelligent task prioritization for pharmacy staff based on medication urgency, patient location, and preparation complexity</w:t>
      </w:r>
    </w:p>
    <w:p w:rsidR="004C68AD" w:rsidRPr="004C68AD" w:rsidRDefault="004C68AD" w:rsidP="00F10F67">
      <w:pPr>
        <w:numPr>
          <w:ilvl w:val="0"/>
          <w:numId w:val="10"/>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Quality Assurance Integration: Automated verification systems with barcode scanning, weight verification, and photographic documentation for high-risk medications</w:t>
      </w:r>
    </w:p>
    <w:p w:rsidR="004C68AD" w:rsidRPr="004C68AD" w:rsidRDefault="004C68AD" w:rsidP="00F10F67">
      <w:pPr>
        <w:numPr>
          <w:ilvl w:val="0"/>
          <w:numId w:val="10"/>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Regulatory Compliance Automation: Real-time DEA reporting, controlled substance tracking, and automated audit trail generation with blockchain-based immutable records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4. Patient-Pharmacy Interaction Enhancement</w:t>
      </w:r>
    </w:p>
    <w:p w:rsidR="004C68AD" w:rsidRPr="004C68AD" w:rsidRDefault="004C68AD" w:rsidP="00F10F67">
      <w:pPr>
        <w:numPr>
          <w:ilvl w:val="0"/>
          <w:numId w:val="7"/>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Medication Adherence Intelligence: IoT-enabled pill dispensers with real-time adherence monitoring and automated patient outreach for missed doses</w:t>
      </w:r>
    </w:p>
    <w:p w:rsidR="004C68AD" w:rsidRPr="004C68AD" w:rsidRDefault="004C68AD" w:rsidP="00F10F67">
      <w:pPr>
        <w:numPr>
          <w:ilvl w:val="0"/>
          <w:numId w:val="7"/>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Personalized Counseling Protocols: AI-driven patient education materials customized for health literacy level, language preference, and cognitive ability</w:t>
      </w:r>
    </w:p>
    <w:p w:rsidR="004C68AD" w:rsidRPr="004C68AD" w:rsidRDefault="004C68AD" w:rsidP="00F10F67">
      <w:pPr>
        <w:numPr>
          <w:ilvl w:val="0"/>
          <w:numId w:val="7"/>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Insurance Navigation Automation: Real-time insurance verification with automated prior authorization processing and alternative medication recommendations for coverage denials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5. Specialty Pharmacy Integration</w:t>
      </w:r>
    </w:p>
    <w:p w:rsidR="004C68AD" w:rsidRPr="004C68AD" w:rsidRDefault="004C68AD" w:rsidP="00F10F67">
      <w:pPr>
        <w:numPr>
          <w:ilvl w:val="0"/>
          <w:numId w:val="5"/>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Complex Therapy Management: Coordination protocols for specialty medications requiring special handling, patient monitoring, and multi-disciplinary care team communication</w:t>
      </w:r>
    </w:p>
    <w:p w:rsidR="004C68AD" w:rsidRPr="004C68AD" w:rsidRDefault="004C68AD" w:rsidP="00F10F67">
      <w:pPr>
        <w:numPr>
          <w:ilvl w:val="0"/>
          <w:numId w:val="5"/>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Patient Financial Assistance: Automated enrollment in manufacturer assistance programs and foundation grants with real-time eligibility verification</w:t>
      </w:r>
    </w:p>
    <w:p w:rsidR="004C68AD" w:rsidRDefault="004C68AD" w:rsidP="00F10F67">
      <w:pPr>
        <w:numPr>
          <w:ilvl w:val="0"/>
          <w:numId w:val="5"/>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Outcome Tracking and Reporting: Integration with clinical databases to track medication effectiveness and real-world evidence generation for specialty therapies</w:t>
      </w:r>
    </w:p>
    <w:p w:rsidR="004C68AD" w:rsidRPr="004C68AD" w:rsidRDefault="004C68AD" w:rsidP="004C68AD">
      <w:pPr>
        <w:spacing w:after="0" w:line="240" w:lineRule="auto"/>
        <w:ind w:left="720"/>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3.8. Additional Clinical Workflow Integration Frameworks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Insurance Integration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Insurance workflow integration addresses critical challenges in eligibility verification, prior authorization processing, and claims management that directly impact patient care delivery and revenue cycle efficiency. SHHIM ensures uninterrupted insurance operations through intelligent failover mechanisms that maintain continuous connectivity with major payers including Medicare, </w:t>
      </w:r>
      <w:r w:rsidRPr="004C68AD">
        <w:rPr>
          <w:rFonts w:ascii="Segoe UI" w:eastAsia="Times New Roman" w:hAnsi="Segoe UI" w:cs="Segoe UI"/>
          <w:sz w:val="18"/>
          <w:szCs w:val="18"/>
        </w:rPr>
        <w:lastRenderedPageBreak/>
        <w:t>Medicaid, and commercial insurance networks. Real-time eligibility verification operates through redundant API pathways, preventing patient care delays when primary insurance systems experience outages.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Prior authorization automation utilizes machine learning algorithms to predict approval likelihood and automatically route requests through optimal pathways based on historical approval patterns and payer-specific requirements. The system maintains continuous operation during insurance system downtime through cached authorization data and predictive authorization protocols that enable temporary care delivery with automated post-recovery reconciliation. Claims processing resilience includes intelligent retry mechanisms and alternative submission pathways that ensure revenue cycle continuity regardless of payer system availability.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Laboratory Integration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Laboratory result delivery networks require exceptional reliability as critical values directly impact patient safety and treatment decisions. SHHIM implements multi-path result delivery systems that ensure laboratory data reaches clinicians even during EHR system failures through alternative communication channels including secure messaging, mobile alerts, and backup reporting systems. Critical value alerting operates independently of primary integration pathways, utilizing direct physician notification protocols that bypass failed system components.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Specimen tracking and laboratory order management maintain continuity through distributed ledger technology that preserves chain of custody documentation across system failures. The integration framework supports diverse laboratory information systems (LIS) and point-of-care testing devices through standardized HL7 FHIR interfaces with intelligent protocol translation. Quality assurance processes continue operating during integration disruptions through automated backup systems that maintain regulatory compliance and accreditation requirements.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Radiology Integration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Radiology imaging distribution and reporting workflows demand seamless integration between PACS systems, RIS platforms, and clinical documentation systems to ensure timely diagnostic delivery. SHHIM maintains uninterrupted radiology operations through distributed image storage and intelligent caching mechanisms that provide continued access to critical imaging studies during system outages. DICOM routing optimization ensures priority delivery of emergency and critical imaging studies even under degraded network conditions.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Radiologist workflow protection includes backup dictation systems and alternative reporting pathways that maintain diagnostic productivity during primary system failures. The framework supports multi-vendor PACS environments through intelligent image format conversion and routing protocols that adapt to system availability. Integration with AI diagnostic tools continues operating through redundant processing pipelines that ensure computer-aided detection results remain available during primary system disruptions.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Emergency Department Integration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Emergency department operations require the highest levels of system resilience due to life-critical decision-making requirements and unpredictable patient volumes. SHHIM ensures uninterrupted emergency care through intelligent triage system integration that maintains patient prioritization and resource allocation capabilities during system failures. Bed management systems operate through redundant pathways that preserve capacity visibility and patient flow coordination across all clinical areas.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Critical care protocols continue functioning through backup clinical decision support systems that provide medication dosing, allergy alerts, and treatment recommendations independent of primary EHR connectivity. Patient tracking and disposition management maintain continuity through distributed data synchronization that ensures care team awareness of patient status changes. Integration with emergency medical services (EMS) systems provides continuous pre-hospital information exchange through multiple communication pathways that operate independently of hospital system availability.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Clinical Decision Support Integration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Clinical decision support systems provide real-time evidence-based recommendations that directly impact patient safety and care quality, requiring exceptional integration reliability. SHHIM maintains continuous clinical decision support through distributed rule engines that operate independently of primary EHR systems while maintaining access to essential patient data. Drug interaction checking and allergy alerting continue functioning through cached patient information and backup medication databases during system outages.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lastRenderedPageBreak/>
        <w:t>Evidence-based protocol delivery operates through redundant knowledge bases that ensure guideline-based care recommendations remain available during primary system failures. The framework integrates with multiple clinical knowledge sources including UpToDate, clinical pathways, and specialty-specific decision support tools through intelligent content aggregation and priority routing. Quality metric monitoring and compliance reporting continue operating through automated data collection systems that function independently of primary documentation platforms.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Medication Administration Record (MAR) Integration Framework</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MAR systems ensure safe medication delivery through comprehensive documentation and verification processes that require continuous system availability. SHHIM maintains uninterrupted medication administration through distributed barcode scanning systems and backup verification protocols that operate during EHR system failures. Five rights verification (right patient, medication, dose, route, time) continues functioning through redundant patient identification systems and medication database access.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Controlled substance tracking maintains DEA compliance through blockchain-based audit trails that preserve chain of custody documentation during system disruptions. Integration with automated dispensing cabinets and infusion pump systems ensures medication safety monitoring continues through alternative communication pathways when primary integration fails. Adverse drug reaction monitoring and medication reconciliation processes operate through backup clinical databases that maintain patient safety protocols regardless of system availability.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3.9. Technical Implementation Specifications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Patient Workflow Technical Stack</w:t>
      </w:r>
    </w:p>
    <w:p w:rsidR="004C68AD" w:rsidRPr="004C68AD" w:rsidRDefault="004C68AD" w:rsidP="00F10F67">
      <w:pPr>
        <w:numPr>
          <w:ilvl w:val="0"/>
          <w:numId w:val="2"/>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Integration Protocols: HL7 FHIR R4, IHE Patient Care Coordination (PCC), and SMART on FHIR applications</w:t>
      </w:r>
    </w:p>
    <w:p w:rsidR="004C68AD" w:rsidRPr="004C68AD" w:rsidRDefault="004C68AD" w:rsidP="00F10F67">
      <w:pPr>
        <w:numPr>
          <w:ilvl w:val="0"/>
          <w:numId w:val="2"/>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Real-Time Processing: Apache Kafka for event streaming with sub-second patient status updates across all departments</w:t>
      </w:r>
    </w:p>
    <w:p w:rsidR="004C68AD" w:rsidRPr="004C68AD" w:rsidRDefault="004C68AD" w:rsidP="00F10F67">
      <w:pPr>
        <w:numPr>
          <w:ilvl w:val="0"/>
          <w:numId w:val="2"/>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AI/ML Framework: TensorFlow and PyTorch models for patient flow prediction and risk assessment</w:t>
      </w:r>
    </w:p>
    <w:p w:rsidR="004C68AD" w:rsidRPr="004C68AD" w:rsidRDefault="004C68AD" w:rsidP="00F10F67">
      <w:pPr>
        <w:numPr>
          <w:ilvl w:val="0"/>
          <w:numId w:val="2"/>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Mobile Integration: React Native applications with offline capability for uninterrupted patient care during network disruptions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Pharmacy Technical Architecture</w:t>
      </w:r>
    </w:p>
    <w:p w:rsidR="004C68AD" w:rsidRPr="004C68AD" w:rsidRDefault="004C68AD" w:rsidP="00F10F67">
      <w:pPr>
        <w:numPr>
          <w:ilvl w:val="0"/>
          <w:numId w:val="11"/>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Medication Database Integration: RxNorm, NDC, and First Databank integration with real-time drug information updates</w:t>
      </w:r>
    </w:p>
    <w:p w:rsidR="004C68AD" w:rsidRPr="004C68AD" w:rsidRDefault="004C68AD" w:rsidP="00F10F67">
      <w:pPr>
        <w:numPr>
          <w:ilvl w:val="0"/>
          <w:numId w:val="11"/>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Automated Dispensing Interface: Integration with Pyxis, Omnicell, and ScriptPro systems through secure API connections</w:t>
      </w:r>
    </w:p>
    <w:p w:rsidR="004C68AD" w:rsidRPr="004C68AD" w:rsidRDefault="004C68AD" w:rsidP="00F10F67">
      <w:pPr>
        <w:numPr>
          <w:ilvl w:val="0"/>
          <w:numId w:val="11"/>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Clinical Analytics: Apache Spark for large-scale medication utilization analysis and population health insights</w:t>
      </w:r>
    </w:p>
    <w:p w:rsidR="004C68AD" w:rsidRDefault="004C68AD" w:rsidP="00F10F67">
      <w:pPr>
        <w:numPr>
          <w:ilvl w:val="0"/>
          <w:numId w:val="11"/>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Blockchain Implementation: Hyperledger Fabric for immutable medication tracking and audit trails</w:t>
      </w:r>
    </w:p>
    <w:p w:rsidR="004C68AD" w:rsidRPr="004C68AD" w:rsidRDefault="004C68AD" w:rsidP="004C68AD">
      <w:pPr>
        <w:spacing w:after="0" w:line="240" w:lineRule="auto"/>
        <w:ind w:left="720"/>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3.10. Validation Setup</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Multi-region architecture testing simulates comprehensive EHR–Telemedicine–Pharmacy ecosystems across three geographic regions to evaluate system resilience under realistic distributed deployment scenarios. The validation environment replicates production healthcare network characteristics, including inter-region latency variations, bandwidth constraints, and regulatory jurisdiction differences. Testing scenarios incorporate realistic patient load distributions, with peak testing involving simultaneous simulation of 12,000 active patient encounters across the distributed test environment.</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Systematic fault injection testing encompasses comprehensive failure scenarios, including network partitions, database timeout conditions, authentication service failures, and cascading system degradation patterns. The fault injection framework implements 47 distinct failure scenarios based on analysis of real-world healthcare system incident data, ensuring validation covers actual operational challenges rather than theoretical edge cases. Testing demonstrates system resilience across failure scenarios ranging from single-component outages to complex multi-system cascade failures.</w:t>
      </w:r>
    </w:p>
    <w:p w:rsid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Real-world scenario validation incorporates testing protocols based on documented healthcare system failure patterns observed in production environments across multiple healthcare organizations. The validation methodology includes emergency surge simulations, planned maintenance scenarios, and security incident response testing. Performance validation confirms that the SHHIM architecture maintains operational capability across all tested scenarios, with automatic recovery achieving restoration of full system functionality within established recovery time objectives.</w:t>
      </w:r>
    </w:p>
    <w:p w:rsid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3.11. Patient Care Delivery Integration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Comprehensive Care Pathway Orchestration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Patient care delivery within the SHHIM architecture encompasses end-to-end care coordination maintaining clinical continuity from initial patient contact through discharge and follow-up care. The integrated framework ensures seamless transitions between emergency triage, inpatient admission, diagnostic procedures, treatment interventions, and discharge planning while preserving complete clinical context throughout the patient journey.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Emergency care delivery demonstrates critical care capabilities through intelligent patient prioritization systems that automatically route high-acuity patients to appropriate care teams while maintaining real-time resource visibility. Patient triage protocols integrate predictive analytics assessing patient conditions based on vital signs, chief complaints, and historical data to ensure optimal care team allocation.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Inpatient and Surgical Care Coordination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Inpatient care delivery operates through comprehensive bed management systems coordinating patient placement based on acuity levels, specialty requirements, and infection control protocols. The architecture maintains continuous patient status monitoring, automatically updating care teams when conditions require intervention or care plan modifications. Medication administration processes integrate electronic prescribing systems, barcode verification protocols, and automated dispensing technologies ensuring medication safety throughout hospitalization.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Surgical care delivery encompasses pre-operative assessment, intraoperative monitoring, and post-operative recovery coordination through integrated systems maintaining continuous patient tracking and clinical documentation. Pre-operative workflows ensure complete preparation including laboratory verification, imaging review, and consent management while coordinating surgical team scheduling and operating room resource allocation.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Quality Metrics and Patient Outcomes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Care delivery quality assessment incorporates real-time monitoring of clinical indicators including patient satisfaction scores, readmission rates, medication adherence levels, and treatment outcome measures. Patient safety monitoring includes continuous surveillance for adverse events, infection prevention tracking, and medication error detection with automated alerting systems enabling immediate intervention when safety concerns arise. Care quality reporting provides comprehensive visibility into care delivery performance across all clinical departments and service lines.</w:t>
      </w:r>
    </w:p>
    <w:tbl>
      <w:tblPr>
        <w:tblW w:w="9135" w:type="dxa"/>
        <w:jc w:val="center"/>
        <w:tblBorders>
          <w:top w:val="nil"/>
          <w:left w:val="nil"/>
          <w:bottom w:val="nil"/>
          <w:right w:val="nil"/>
          <w:insideH w:val="nil"/>
          <w:insideV w:val="nil"/>
        </w:tblBorders>
        <w:tblLayout w:type="fixed"/>
        <w:tblLook w:val="0600" w:firstRow="0" w:lastRow="0" w:firstColumn="0" w:lastColumn="0" w:noHBand="1" w:noVBand="1"/>
      </w:tblPr>
      <w:tblGrid>
        <w:gridCol w:w="1785"/>
        <w:gridCol w:w="3345"/>
        <w:gridCol w:w="4005"/>
      </w:tblGrid>
      <w:tr w:rsidR="004C68AD" w:rsidRPr="004C68AD" w:rsidTr="00091450">
        <w:trPr>
          <w:trHeight w:val="300"/>
          <w:jc w:val="center"/>
        </w:trPr>
        <w:tc>
          <w:tcPr>
            <w:tcW w:w="1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SHHIM Architecture Component</w:t>
            </w:r>
          </w:p>
        </w:tc>
        <w:tc>
          <w:tcPr>
            <w:tcW w:w="334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Primary Technical Function</w:t>
            </w:r>
          </w:p>
        </w:tc>
        <w:tc>
          <w:tcPr>
            <w:tcW w:w="400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Healthcare-Specific Capability</w:t>
            </w:r>
          </w:p>
        </w:tc>
      </w:tr>
      <w:tr w:rsidR="004C68AD" w:rsidRPr="004C68AD" w:rsidTr="00091450">
        <w:trPr>
          <w:trHeight w:val="300"/>
          <w:jc w:val="center"/>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Self-Healing Service Mesh</w:t>
            </w:r>
          </w:p>
        </w:tc>
        <w:tc>
          <w:tcPr>
            <w:tcW w:w="334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Automated recovery mechanisms with clinical context awareness</w:t>
            </w:r>
          </w:p>
        </w:tc>
        <w:tc>
          <w:tcPr>
            <w:tcW w:w="40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Prioritizes patient-critical data flows over routine administrative transactions during failures</w:t>
            </w:r>
          </w:p>
        </w:tc>
      </w:tr>
      <w:tr w:rsidR="004C68AD" w:rsidRPr="004C68AD" w:rsidTr="00091450">
        <w:trPr>
          <w:trHeight w:val="300"/>
          <w:jc w:val="center"/>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Machine-Learned Failure Detection</w:t>
            </w:r>
          </w:p>
        </w:tc>
        <w:tc>
          <w:tcPr>
            <w:tcW w:w="334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Predictive analysis using healthcare-specific anomaly patterns</w:t>
            </w:r>
          </w:p>
        </w:tc>
        <w:tc>
          <w:tcPr>
            <w:tcW w:w="40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Prevents patient care disruptions through proactive intervention before system failures occur</w:t>
            </w:r>
          </w:p>
        </w:tc>
      </w:tr>
      <w:tr w:rsidR="004C68AD" w:rsidRPr="004C68AD" w:rsidTr="00091450">
        <w:trPr>
          <w:trHeight w:val="300"/>
          <w:jc w:val="center"/>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Policy-Based Fallback Automation</w:t>
            </w:r>
          </w:p>
        </w:tc>
        <w:tc>
          <w:tcPr>
            <w:tcW w:w="334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Intelligent traffic routing with healthcare-specific rules</w:t>
            </w:r>
          </w:p>
        </w:tc>
        <w:tc>
          <w:tcPr>
            <w:tcW w:w="40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Ensures emergency department integrations receive priority bandwidth during system stress conditions</w:t>
            </w:r>
          </w:p>
        </w:tc>
      </w:tr>
      <w:tr w:rsidR="004C68AD" w:rsidRPr="004C68AD" w:rsidTr="00091450">
        <w:trPr>
          <w:trHeight w:val="300"/>
          <w:jc w:val="center"/>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AI Triage Engine</w:t>
            </w:r>
          </w:p>
        </w:tc>
        <w:tc>
          <w:tcPr>
            <w:tcW w:w="334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Advanced anomaly detection using Isolation Forest and HDBSCAN algorithms</w:t>
            </w:r>
          </w:p>
        </w:tc>
        <w:tc>
          <w:tcPr>
            <w:tcW w:w="40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Distinguishes between normal clinical usage spikes and actual system failures requiring intervention</w:t>
            </w:r>
          </w:p>
        </w:tc>
      </w:tr>
      <w:tr w:rsidR="004C68AD" w:rsidRPr="004C68AD" w:rsidTr="00091450">
        <w:trPr>
          <w:trHeight w:val="300"/>
          <w:jc w:val="center"/>
        </w:trPr>
        <w:tc>
          <w:tcPr>
            <w:tcW w:w="178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Traffic Governance Framework</w:t>
            </w:r>
          </w:p>
        </w:tc>
        <w:tc>
          <w:tcPr>
            <w:tcW w:w="334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Compliance-aware traffic management and intelligent load balancing</w:t>
            </w:r>
          </w:p>
        </w:tc>
        <w:tc>
          <w:tcPr>
            <w:tcW w:w="4005"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Maintains HIPAA compliance and audit trail integrity during emergency traffic redirection scenarios</w:t>
            </w:r>
          </w:p>
        </w:tc>
      </w:tr>
    </w:tbl>
    <w:p w:rsidR="004C68AD" w:rsidRPr="004C68AD" w:rsidRDefault="004C68AD" w:rsidP="004C68AD">
      <w:pPr>
        <w:spacing w:line="240" w:lineRule="auto"/>
        <w:jc w:val="center"/>
        <w:rPr>
          <w:rFonts w:ascii="Segoe UI" w:eastAsia="Times New Roman" w:hAnsi="Segoe UI" w:cs="Segoe UI"/>
          <w:sz w:val="18"/>
          <w:szCs w:val="18"/>
        </w:rPr>
      </w:pPr>
      <w:r w:rsidRPr="004C68AD">
        <w:rPr>
          <w:rFonts w:ascii="Segoe UI" w:eastAsia="Times New Roman" w:hAnsi="Segoe UI" w:cs="Segoe UI"/>
          <w:sz w:val="18"/>
          <w:szCs w:val="18"/>
        </w:rPr>
        <w:t xml:space="preserve">Table 2: SHHIM System Architecture Methodology: Core Components and Healthcare-Specific Functions [5, 6] </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4. Results and Performance Analysis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4.1. Comparative Insight</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SHHIM architecture demonstrates significant improvements over traditional healthcare integration approaches through comprehensive performance validation across multiple healthcare network deployment scenarios. Extensive testing conducted across simulated and production-adjacent healthcare environments reveals substantial enhancements in system reliability, recovery capabilities, and overall operational resilience when compared to conventional integration architectures currently deployed in healthcare settings [7]. The validation methodology encompassed diverse healthcare organizational scales, from small clinical practices to large academic medical centers, ensuring broad applicability across the healthcare technology landscape.</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4.2. Downtime Reduction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Performance analysis demonstrates dramatic improvements in system recovery capabilities compared to traditional healthcare integration systems. Conventional healthcare integration architectures exhibit substantial downtime durations per incident, requiring extensive manual intervention to restore full operational capability. The SHHIM implementation achieves remarkable downtime reduction through automated recovery mechanisms that restore system functionality significantly faster than manual intervention approaches. This improvement translates to substantial reductions in patient care disruption during system failures, with clinical workflow interruption minimized across all tested healthcare scenarios.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Comparative testing reveals that traditional healthcare integration systems demonstrate concerning vulnerability patterns, with failure recovery dependent on human intervention and manual system restoration procedures. The automated recovery capabilities of the SHHIM architecture fundamentally transform the failure response paradigm, implementing intelligent recovery mechanisms that activate immediately upon failure detection. Recovery performance metrics indicate consistent achievement of rapid restoration times across diverse failure scenarios, from simple component outages to complex multi-system cascade failures affecting multiple clinical departments simultaneously.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4.3. System Availability and Data Recovery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SHHIM architecture achieves exceptional uptime performance through self-healing routing mechanisms that maintain service availability even during complete subsystem failures. Availability testing conducted across geographically distributed healthcare network simulations demonstrates superior performance compared to traditional systems that typically fail silently during partial outages [8]. The self-healing capabilities enable continued operation of critical healthcare functions even when underlying infrastructure components experience significant degradation or complete failure.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Data recovery validation demonstrates that the SHHIM architecture successfully recovers substantial portions of lost patient data flows during simulated network faults using intelligent traffic replay mechanisms. The traffic replay system maintains data consistency across distributed healthcare systems during recovery operations, ensuring that patient information remains accurate and complete throughout failure and restoration cycles. Comprehensive audit trail preservation capabilities ensure complete documentation maintenance during all failure and recovery scenarios, meeting stringent healthcare regulatory requirements.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Performance impact analysis indicates that the SHHIM architecture introduces minimal latency overhead for health monitoring and traffic management operations, maintaining responsive system performance during normal operations. Resource utilization analysis demonstrates efficient operation with minimal additional computational resource consumption for mesh operations, ensuring that resilience capabilities do not compromise overall system performance. Scalability validation confirms successful operation under high-load conditions, with testing encompassing scenarios involving extensive concurrent patient data transactions without performance degradation.</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4.4. Compliance and Security Results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Compliance validation demonstrates that the SHHIM architecture maintains full regulatory adherence during all failure scenarios while preserving complete audit trail documentation. Security testing reveals no incidents during comprehensive validation procedures, with encrypted service-to-service communication protocols maintaining data protection standards throughout all testing scenarios. Data integrity analysis confirms complete preservation across all system failures and recovery operations, ensuring that patient information remains accurate and uncompromised regardless of infrastructure challenges.</w:t>
      </w:r>
    </w:p>
    <w:p w:rsidR="004C68AD" w:rsidRPr="004C68AD" w:rsidRDefault="004C68AD" w:rsidP="004C68AD">
      <w:pPr>
        <w:spacing w:line="240" w:lineRule="auto"/>
        <w:rPr>
          <w:rFonts w:ascii="Segoe UI" w:eastAsia="Times New Roman" w:hAnsi="Segoe UI" w:cs="Segoe UI"/>
          <w:b/>
          <w:sz w:val="18"/>
          <w:szCs w:val="18"/>
        </w:rPr>
      </w:pPr>
      <w:r w:rsidRPr="004C68AD">
        <w:rPr>
          <w:rFonts w:ascii="Segoe UI" w:eastAsia="Times New Roman" w:hAnsi="Segoe UI" w:cs="Segoe UI"/>
          <w:sz w:val="18"/>
          <w:szCs w:val="18"/>
        </w:rPr>
        <w:t xml:space="preserve">The complete testing approach included realistic healthcare operational contexts, such as planned maintenance windows, emergency surge conditions, and cascading failures. Performance testing in these various scenarios allowed for validation that the SHHIM architecture maintained operational capability across all scenarios, including all healthcare requirements for data </w:t>
      </w:r>
      <w:r w:rsidRPr="004C68AD">
        <w:rPr>
          <w:rFonts w:ascii="Segoe UI" w:eastAsia="Times New Roman" w:hAnsi="Segoe UI" w:cs="Segoe UI"/>
          <w:sz w:val="18"/>
          <w:szCs w:val="18"/>
        </w:rPr>
        <w:lastRenderedPageBreak/>
        <w:t>protection, regulatory compliance, and clinical workflow continuity.</w:t>
      </w:r>
      <w:r w:rsidRPr="004C68AD">
        <w:rPr>
          <w:rFonts w:ascii="Segoe UI" w:eastAsia="Times New Roman" w:hAnsi="Segoe UI" w:cs="Segoe UI"/>
          <w:sz w:val="18"/>
          <w:szCs w:val="18"/>
        </w:rPr>
        <w:br/>
      </w:r>
      <w:r w:rsidRPr="004C68AD">
        <w:rPr>
          <w:rFonts w:ascii="Segoe UI" w:eastAsia="Times New Roman" w:hAnsi="Segoe UI" w:cs="Segoe UI"/>
          <w:b/>
          <w:sz w:val="18"/>
          <w:szCs w:val="18"/>
        </w:rPr>
        <w:t>4.5. Patient Workflow and Pharmacy Performance Projections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Projected Patient Workflow Performance Improvements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Based on the architectural design principles and established healthcare IT performance benchmarks, the SHHIM patient workflow integration framework is projected to deliver substantial improvements in care delivery efficiency. Intelligent patient journey orchestration through AI-driven scheduling algorithms is expected to achieve significant reductions in patient wait times, based on similar implementations reported in healthcare optimization literature [11]. The predictive resource allocation capabilities are designed to optimize bed management and staff utilization based on patient acuity patterns observed in clinical environments.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Care coordination automation is projected to reduce handoff errors through comprehensive context preservation across departmental transitions. The unified patient timeline and automated escalation protocols are designed to address coordination challenges commonly reported in multi-department healthcare workflows. Patient safety enhancements through predictive risk assessment capabilities aim to enable proactive intervention strategies, building upon machine learning approaches demonstrated in healthcare predictive analytics research [12].</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multi-channel communication management system is designed to achieve high reliability across patient portal messaging, SMS integration, and voice communication systems. Real-time family coordination protocols are architected to maintain HIPAA-compliant communication during emergency scenarios, while patient education automation is projected to improve comprehension through personalized content delivery based on established health literacy assessment frameworks.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Expected Pharmacy Operations Performance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pharmacy operations integration architecture is projected to deliver significant improvements in medication management efficiency and clinical decision support integration. AI-powered prescription optimization is designed to reduce medication errors through comprehensive analysis of patient-specific factors including pharmacogenetics, drug interactions, and insurance coverage considerations, based on clinical decision support system performance reported in pharmaceutical informatics literature [13].</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Predictive inventory management capabilities are expected to reduce pharmaceutical waste while maintaining medication availability during peak demand periods. The automated supplier integration framework is designed to prevent stockouts across critical medication categories through demand forecasting algorithms. Clinical decision support integration is projected to enhance real-time pharmacokinetic monitoring accuracy, building upon established therapeutic drug monitoring protocols.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Adverse drug event prevention capabilities are designed to identify high-risk patients through predictive analytics, enabling proactive intervention protocols similar to those demonstrated in medication safety research. Pharmacy workflow automation is expected to improve operational efficiency through intelligent task prioritization and automated verification systems, based on workflow optimization principles established in healthcare operations research [14].</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regulatory compliance automation framework is designed to maintain continuous DEA reporting and controlled substance tracking without compliance violations. Medication adherence monitoring through IoT integration is projected to improve patient compliance rates, while insurance navigation automation aims to streamline prior authorization processing based on healthcare revenue cycle management best practices.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Performance Validation Methodology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projected performance improvements are derived from architectural analysis of system capabilities, established healthcare IT performance benchmarks, and documented improvements from comparable healthcare integration implementations. Performance modeling incorporates realistic healthcare operational scenarios, including emergency surge conditions, planned maintenance windows, and cascading failure patterns commonly observed in healthcare environments.</w:t>
      </w:r>
    </w:p>
    <w:p w:rsid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Validation projections consider the technical specifications of the mesh framework, AI triage engine capabilities, and traffic governance mechanisms in determining expected performance outcomes. The patient workflow and pharmacy operation enhancements are evaluated against current healthcare integration performance baselines reported in industry research and academic literature.</w:t>
      </w:r>
    </w:p>
    <w:p w:rsid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4.6. Manual Intervention Reduction Examples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Laboratory Integration Failure Scenario</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Traditional Manual Intervention Process: When laboratory information systems experience connectivity failures, clinical staff must implement extensive manual procedures to maintain patient safety. Laboratory technicians manually telephone critical results to nursing units, while nurses transcribe values into temporary documentation systems. Physicians lose access to trending data and must request printed reports from laboratory staff. IT personnel manually restart integration services, verify database synchronization, and coordinate with laboratory vendors to restore connectivity. Clinical staff maintain parallel paper-based tracking systems until full digital integration resumes.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SHHIM Automated Response: The AI triage engine detects laboratory system degradation before complete failure occurs, automatically routing critical results through backup communication channels. Alternative result delivery pathways ensure physicians receive alerts through mobile notifications and secure messaging systems. Intelligent traffic replay mechanisms maintain result synchronization across EHR systems during restoration. Clinical staff continue normal digital workflows without awareness of underlying infrastructure issues, while automated recovery processes restore primary connectivity seamlessly.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Emergency Department System Cascade Failure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Traditional Manual Intervention Process: During emergency department integration failures affecting patient tracking, bed management, and physician order systems, clinical staff implement crisis protocols involving paper-based patient identification bands, handwritten medication orders, and manual bed assignment tracking. Charge nurses coordinate patient locations through telephone communication between departments. Physicians write prescriptions on paper forms while pharmacists manually verify insurance coverage through telephone calls to payers. Registration staff use backup computer terminals to maintain patient demographic information while IT teams work to restore individual system components sequentially.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SHHIM Automated Response: Predictive failure detection enables proactive traffic rerouting before emergency department workflows become disrupted. Patient tracking continues through distributed data synchronization across backup systems. Medication orders automatically route through alternative pathways to pharmacy systems, maintaining digital prescription verification and insurance processing. Bed management systems operate through redundant data repositories, ensuring continuous visibility of patient locations and resource availability throughout recovery operations.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Pharmacy System Integration Disruption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Traditional Manual Intervention Process: Pharmacy system outages require pharmacists to manually verify drug interactions using printed reference materials while consulting patient allergy information from backup databases. Prescription processing involves handwritten calculations for dosing adjustments and manual insurance authorization requests through telephone-based payer systems. Medication administration records must be maintained on paper forms while nurses manually document administration times and patient responses. Controlled substance tracking requires manual log entries with physical signature verification to maintain DEA compliance during system restoration.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SHHIM Automated Response: Automated failover maintains prescription processing through alternative pharmacy system pathways with continuous drug interaction screening and allergy verification. Insurance navigation automation continues operating through cached authorization data and alternative payer connectivity routes. Medication administration verification continues through distributed barcode scanning systems with automated documentation synchronization. Blockchain-based controlled substance tracking preserves compliance audit trails automatically during infrastructure recovery.</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Multi-System Recovery Coordination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Traditional Manual Intervention Process: Complex integration failures affecting multiple clinical systems require dedicated incident response teams to coordinate recovery sequences manually. IT staff must prioritize system restoration based on clinical input regarding patient impact severity. Recovery verification involves manual testing of data synchronization between systems and validation of workflow functionality across departments.</w:t>
      </w:r>
    </w:p>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SHHIM Automated Response: Policy-based recovery automation prioritizes system restoration based on clinical criticality algorithms without requiring manual coordination. Intelligent testing protocols automatically verify system integration integrity and workflow continuity during restoration processes. Clinical staff experience seamless service restoration without requiring involvement in technical recovery procedures.</w:t>
      </w:r>
      <w:r w:rsidRPr="004C68AD">
        <w:rPr>
          <w:rFonts w:ascii="Segoe UI" w:eastAsia="Times New Roman" w:hAnsi="Segoe UI" w:cs="Segoe UI"/>
          <w:sz w:val="18"/>
          <w:szCs w:val="18"/>
        </w:rPr>
        <w:br/>
      </w: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58"/>
        <w:gridCol w:w="3228"/>
        <w:gridCol w:w="4074"/>
      </w:tblGrid>
      <w:tr w:rsidR="004C68AD" w:rsidRPr="004C68AD" w:rsidTr="00091450">
        <w:trPr>
          <w:trHeight w:val="300"/>
          <w:jc w:val="center"/>
        </w:trPr>
        <w:tc>
          <w:tcPr>
            <w:tcW w:w="205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lastRenderedPageBreak/>
              <w:t>Performance Category</w:t>
            </w:r>
          </w:p>
        </w:tc>
        <w:tc>
          <w:tcPr>
            <w:tcW w:w="3227"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Current State Limitations</w:t>
            </w:r>
          </w:p>
        </w:tc>
        <w:tc>
          <w:tcPr>
            <w:tcW w:w="407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SHHIM Projected Improvements</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Patient Wait Time Management</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Manual scheduling with inefficient resource allocation</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AI-optimized scheduling algorithms with predictive resource allocation</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Medication Error Prevention</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Reactive error detection requiring manual intervention</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Proactive AI-powered prescription optimization with real-time screening</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Care Coordination Efficiency</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Siloed departmental workflows with communication delays</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Automated handoff protocols with comprehensive context preservation</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Pharmacy Workflow Optimization</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Manual prescription processing and inventory management</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Intelligent automation with predictive inventory and task prioritization</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Patient Safety Monitoring</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Periodic assessments with delayed intervention capabilities</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Continuous predictive risk assessment with proactive intervention protocols</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Clinical Decision Support</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Limited real-time integration with fragmented systems</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Seamless integration with real-time pharmacokinetic monitoring and alerts</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Regulatory Compliance Management</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Manual audit processes vulnerable to documentation gaps</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Automated compliance tracking with continuous audit trail preservation</w:t>
            </w:r>
          </w:p>
        </w:tc>
      </w:tr>
      <w:tr w:rsidR="004C68AD" w:rsidRPr="004C68AD" w:rsidTr="00091450">
        <w:trPr>
          <w:trHeight w:val="300"/>
          <w:jc w:val="center"/>
        </w:trPr>
        <w:tc>
          <w:tcPr>
            <w:tcW w:w="2058"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Patient Engagement Systems</w:t>
            </w:r>
          </w:p>
        </w:tc>
        <w:tc>
          <w:tcPr>
            <w:tcW w:w="3227"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Basic communication tools with limited personalization</w:t>
            </w:r>
          </w:p>
        </w:tc>
        <w:tc>
          <w:tcPr>
            <w:tcW w:w="4073"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rPr>
                <w:rFonts w:ascii="Segoe UI" w:eastAsia="Times New Roman" w:hAnsi="Segoe UI" w:cs="Segoe UI"/>
                <w:sz w:val="18"/>
                <w:szCs w:val="18"/>
              </w:rPr>
            </w:pPr>
            <w:r w:rsidRPr="004C68AD">
              <w:rPr>
                <w:rFonts w:ascii="Segoe UI" w:eastAsia="Times New Roman" w:hAnsi="Segoe UI" w:cs="Segoe UI"/>
                <w:sz w:val="18"/>
                <w:szCs w:val="18"/>
              </w:rPr>
              <w:t>Multi-channel management with personalized content delivery optimization</w:t>
            </w:r>
          </w:p>
        </w:tc>
      </w:tr>
    </w:tbl>
    <w:p w:rsidR="004C68AD" w:rsidRPr="004C68AD" w:rsidRDefault="004C68AD" w:rsidP="004C68AD">
      <w:pPr>
        <w:spacing w:line="240" w:lineRule="auto"/>
        <w:jc w:val="center"/>
        <w:rPr>
          <w:rFonts w:ascii="Segoe UI" w:eastAsia="Times New Roman" w:hAnsi="Segoe UI" w:cs="Segoe UI"/>
          <w:sz w:val="18"/>
          <w:szCs w:val="18"/>
        </w:rPr>
      </w:pPr>
      <w:r w:rsidRPr="004C68AD">
        <w:rPr>
          <w:rFonts w:ascii="Segoe UI" w:eastAsia="Times New Roman" w:hAnsi="Segoe UI" w:cs="Segoe UI"/>
          <w:sz w:val="18"/>
          <w:szCs w:val="18"/>
        </w:rPr>
        <w:t xml:space="preserve"> Table 3: Performance Comparison Analysis: Traditional Healthcare Integration vs. SHHIM Architecture [7, 8]</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5. Applications and Future Directions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Potential Applications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SHHIM architecture addresses critical needs across various healthcare integration scenarios, providing transformative capabilities for modern healthcare delivery systems. National Health Information Exchanges represent one of the most significant application domains, where the architecture supports extensive integration connecting numerous healthcare providers across national networks [9]. The system offers complete standards compliance with embedded support for HL7 FHIR, IHE profiles, and other healthcare interoperability standards designed to facilitate data exchange between multiple healthcare technology platforms.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Cross-border data exchange has the capability to facilitate timely, secure, and compliant exchanges of health data across jurisdictions, keeping pace with the demand for cross-border healthcare coordination and increased needs for medical tourism support. The architecture will allow for secure, compliant data sharing to enable cross-border healthcare initiatives and coordination of emergency medical response under multiple transnational healthcare privacy regulations and agreements. This capability will be valuable to multinational healthcare organizations carrying out patient-centric healthcare across different regulatory environments. </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AI-enabled clinical workflows are another transformative application area where the SHHIM architecture can allow AI diagnostic tools to be integrated with clinical decision support systems with no interruptions to care. Real-time AI capabilities allow for integration with advanced machine learning algorithms that require patient data processing continuously to provide diagnostic outputs and treatment recommendations. Improved reliability of telehealth/telemedicine and remote patient monitoring systems can support the rapidly emerging telehealth industry. The SHHIM architecture supports telehealth technology to ensure ongoing connectivity for remote care provision and chronic disease management programs.</w:t>
      </w:r>
    </w:p>
    <w:p w:rsid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Digital ICU operations benefit from critical system availability capabilities that support intensive care monitoring and life support system integration. The architecture ensures uninterrupted connectivity for life-critical medical devices and monitoring systems, where even brief integration failures could compromise patient safety in intensive care environments. Multi-tenant healthcare SaaS platforms gain resilient architecture capabilities supporting cloud-based healthcare service providers, while simplified integration of third-party healthcare applications provides built-in resilience for vendor ecosystem management.</w:t>
      </w:r>
    </w:p>
    <w:p w:rsidR="004C68AD" w:rsidRP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Future Research Directions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Advanced machine learning integration represents a key area for future SHHIM development, particularly through federated learning approaches that improve failure prediction across healthcare networks without compromising sensitive data sharing restrictions [10]. Reinforcement learning algorithms offer potential for optimal traffic routing during system stress, enabling adaptive resource allocation that responds intelligently to changing clinical demands and system load patterns.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Natural language processing integration provides opportunities for analyzing clinical documentation and predicting system load patterns, enabling more sophisticated capacity planning and resource optimization based on clinical activity predictions derived from electronic health record content analysis. Extended healthcare ecosystem support encompasses IoT device integration capabilities that extend mesh functionality to support medical IoT devices and edge computing scenarios prevalent in modern healthcare environments.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Blockchain integration investigation offers potential for implementing immutable audit trails and multi-party healthcare transactions, addressing growing needs for secure, verifiable healthcare data exchange across organizational boundaries. Network optimization presents opportunities for enhancing mesh performance in next-generation healthcare applications and edge computing scenarios, supporting real-time clinical applications that require ultra-low latency connectivity.</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widespread adoption of self-healing healthcare integration architectures is expected to substantially reduce healthcare operational costs through minimized system downtime and reduced manual intervention requirements. Patient outcomes improvement occurs through ensuring continuous availability of critical healthcare systems, while accelerated digital health innovation becomes possible through a reliable foundation infrastructure for advanced healthcare AI and analytics platforms. Enhanced regulatory compliance automation provides streamlined compliance monitoring and reporting across healthcare networks, reducing administrative burden while improving audit trail completeness.</w:t>
      </w:r>
    </w:p>
    <w:tbl>
      <w:tblPr>
        <w:tblW w:w="9135" w:type="dxa"/>
        <w:jc w:val="center"/>
        <w:tblBorders>
          <w:top w:val="nil"/>
          <w:left w:val="nil"/>
          <w:bottom w:val="nil"/>
          <w:right w:val="nil"/>
          <w:insideH w:val="nil"/>
          <w:insideV w:val="nil"/>
        </w:tblBorders>
        <w:tblLayout w:type="fixed"/>
        <w:tblLook w:val="0600" w:firstRow="0" w:lastRow="0" w:firstColumn="0" w:lastColumn="0" w:noHBand="1" w:noVBand="1"/>
      </w:tblPr>
      <w:tblGrid>
        <w:gridCol w:w="1815"/>
        <w:gridCol w:w="3180"/>
        <w:gridCol w:w="4140"/>
      </w:tblGrid>
      <w:tr w:rsidR="004C68AD" w:rsidRPr="004C68AD" w:rsidTr="00091450">
        <w:trPr>
          <w:trHeight w:val="300"/>
          <w:jc w:val="center"/>
        </w:trPr>
        <w:tc>
          <w:tcPr>
            <w:tcW w:w="18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Healthcare Application Domain</w:t>
            </w:r>
          </w:p>
        </w:tc>
        <w:tc>
          <w:tcPr>
            <w:tcW w:w="318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Current SHHIM Capabilities</w:t>
            </w:r>
          </w:p>
        </w:tc>
        <w:tc>
          <w:tcPr>
            <w:tcW w:w="414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center"/>
              <w:rPr>
                <w:rFonts w:ascii="Segoe UI" w:eastAsia="Times New Roman" w:hAnsi="Segoe UI" w:cs="Segoe UI"/>
                <w:b/>
                <w:sz w:val="18"/>
                <w:szCs w:val="18"/>
              </w:rPr>
            </w:pPr>
            <w:r w:rsidRPr="004C68AD">
              <w:rPr>
                <w:rFonts w:ascii="Segoe UI" w:eastAsia="Times New Roman" w:hAnsi="Segoe UI" w:cs="Segoe UI"/>
                <w:b/>
                <w:sz w:val="18"/>
                <w:szCs w:val="18"/>
              </w:rPr>
              <w:t>Future Enhancement Opportunities</w:t>
            </w:r>
          </w:p>
        </w:tc>
      </w:tr>
      <w:tr w:rsidR="004C68AD" w:rsidRPr="004C68AD" w:rsidTr="00091450">
        <w:trPr>
          <w:trHeight w:val="300"/>
          <w:jc w:val="center"/>
        </w:trPr>
        <w:tc>
          <w:tcPr>
            <w:tcW w:w="181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National Health Information Exchanges</w:t>
            </w:r>
          </w:p>
        </w:tc>
        <w:tc>
          <w:tcPr>
            <w:tcW w:w="318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Large-scale provider integration with HL7 FHIR and IHE standards compliance</w:t>
            </w:r>
          </w:p>
        </w:tc>
        <w:tc>
          <w:tcPr>
            <w:tcW w:w="414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Cross-border data exchange capabilities and international healthcare interoperability standards</w:t>
            </w:r>
          </w:p>
        </w:tc>
      </w:tr>
      <w:tr w:rsidR="004C68AD" w:rsidRPr="004C68AD" w:rsidTr="00091450">
        <w:trPr>
          <w:trHeight w:val="300"/>
          <w:jc w:val="center"/>
        </w:trPr>
        <w:tc>
          <w:tcPr>
            <w:tcW w:w="181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AI-Assisted Clinical Workflows</w:t>
            </w:r>
          </w:p>
        </w:tc>
        <w:tc>
          <w:tcPr>
            <w:tcW w:w="318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Real-time AI diagnostic tool integration with clinical decision support systems</w:t>
            </w:r>
          </w:p>
        </w:tc>
        <w:tc>
          <w:tcPr>
            <w:tcW w:w="414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Federated learning approaches and reinforcement learning algorithms for intelligent traffic optimization</w:t>
            </w:r>
          </w:p>
        </w:tc>
      </w:tr>
      <w:tr w:rsidR="004C68AD" w:rsidRPr="004C68AD" w:rsidTr="00091450">
        <w:trPr>
          <w:trHeight w:val="300"/>
          <w:jc w:val="center"/>
        </w:trPr>
        <w:tc>
          <w:tcPr>
            <w:tcW w:w="181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Remote Care and Telemedicine Platforms</w:t>
            </w:r>
          </w:p>
        </w:tc>
        <w:tc>
          <w:tcPr>
            <w:tcW w:w="318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Enhanced reliability for telemedicine and remote patient monitoring systems</w:t>
            </w:r>
          </w:p>
        </w:tc>
        <w:tc>
          <w:tcPr>
            <w:tcW w:w="414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IoT device integration and edge computing scenarios for distributed healthcare delivery</w:t>
            </w:r>
          </w:p>
        </w:tc>
      </w:tr>
      <w:tr w:rsidR="004C68AD" w:rsidRPr="004C68AD" w:rsidTr="00091450">
        <w:trPr>
          <w:trHeight w:val="300"/>
          <w:jc w:val="center"/>
        </w:trPr>
        <w:tc>
          <w:tcPr>
            <w:tcW w:w="181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Digital ICU and Critical Care Operations</w:t>
            </w:r>
          </w:p>
        </w:tc>
        <w:tc>
          <w:tcPr>
            <w:tcW w:w="318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Uninterrupted connectivity for life-critical medical devices and monitoring systems</w:t>
            </w:r>
          </w:p>
        </w:tc>
        <w:tc>
          <w:tcPr>
            <w:tcW w:w="414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Advanced machine learning integration with natural language processing for clinical documentation analysis</w:t>
            </w:r>
          </w:p>
        </w:tc>
      </w:tr>
      <w:tr w:rsidR="004C68AD" w:rsidRPr="004C68AD" w:rsidTr="00091450">
        <w:trPr>
          <w:trHeight w:val="300"/>
          <w:jc w:val="center"/>
        </w:trPr>
        <w:tc>
          <w:tcPr>
            <w:tcW w:w="181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HIPAA-Compliant Healthcare SaaS</w:t>
            </w:r>
          </w:p>
        </w:tc>
        <w:tc>
          <w:tcPr>
            <w:tcW w:w="318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Multi-tenant resilient architecture with automated disaster recovery capabilities</w:t>
            </w:r>
          </w:p>
        </w:tc>
        <w:tc>
          <w:tcPr>
            <w:tcW w:w="4140" w:type="dxa"/>
            <w:tcBorders>
              <w:top w:val="nil"/>
              <w:left w:val="nil"/>
              <w:bottom w:val="single" w:sz="6" w:space="0" w:color="000000"/>
              <w:right w:val="single" w:sz="6" w:space="0" w:color="000000"/>
            </w:tcBorders>
            <w:tcMar>
              <w:top w:w="0" w:type="dxa"/>
              <w:left w:w="100" w:type="dxa"/>
              <w:bottom w:w="0" w:type="dxa"/>
              <w:right w:w="100" w:type="dxa"/>
            </w:tcMar>
            <w:vAlign w:val="center"/>
          </w:tcPr>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Blockchain integration for immutable audit trails and quantum-safe security implementation</w:t>
            </w:r>
          </w:p>
        </w:tc>
      </w:tr>
    </w:tbl>
    <w:p w:rsidR="004C68AD" w:rsidRPr="004C68AD" w:rsidRDefault="004C68AD" w:rsidP="004C68AD">
      <w:pPr>
        <w:spacing w:line="240" w:lineRule="auto"/>
        <w:jc w:val="center"/>
        <w:rPr>
          <w:rFonts w:ascii="Segoe UI" w:eastAsia="Times New Roman" w:hAnsi="Segoe UI" w:cs="Segoe UI"/>
          <w:sz w:val="18"/>
          <w:szCs w:val="18"/>
        </w:rPr>
      </w:pPr>
      <w:r w:rsidRPr="004C68AD">
        <w:rPr>
          <w:rFonts w:ascii="Segoe UI" w:eastAsia="Times New Roman" w:hAnsi="Segoe UI" w:cs="Segoe UI"/>
          <w:sz w:val="18"/>
          <w:szCs w:val="18"/>
        </w:rPr>
        <w:t xml:space="preserve">Table 4: Healthcare Integration Applications and Advanced Technology Integration Roadmap for SHHIM [9, 10] </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sz w:val="18"/>
          <w:szCs w:val="18"/>
        </w:rPr>
        <w:br/>
      </w:r>
      <w:r w:rsidRPr="004C68AD">
        <w:rPr>
          <w:rFonts w:ascii="Segoe UI" w:eastAsia="Times New Roman" w:hAnsi="Segoe UI" w:cs="Segoe UI"/>
          <w:b/>
          <w:sz w:val="18"/>
          <w:szCs w:val="18"/>
        </w:rPr>
        <w:t>Conclusion</w:t>
      </w:r>
    </w:p>
    <w:p w:rsid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Self-Healing Healthcare Integration Mesh represents a transformative advancement in healthcare system integration technology, fundamentally addressing critical gaps in current integration architectures through intelligent automation and predictive failure management capabilities. The demonstrated improvements in system availability, failure recovery speed, and regulatory compliance maintenance position SHHIM as essential foundational technology for next-generation healthcare platforms operating in increasingly complex digital environments.</w:t>
      </w:r>
    </w:p>
    <w:p w:rsidR="004C68AD" w:rsidRPr="004C68AD" w:rsidRDefault="004C68AD" w:rsidP="004C68AD">
      <w:pPr>
        <w:spacing w:line="240" w:lineRule="auto"/>
        <w:jc w:val="both"/>
        <w:rPr>
          <w:rFonts w:ascii="Segoe UI" w:eastAsia="Times New Roman" w:hAnsi="Segoe UI" w:cs="Segoe UI"/>
          <w:sz w:val="18"/>
          <w:szCs w:val="18"/>
        </w:rPr>
      </w:pP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Comprehensive Patient Workflow Transformation</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SHHIM delivers unprecedented patient care continuity through intelligent patient journey orchestration that maintains seamless care transitions across multiple clinical touchpoints, even during system failures. Patient-specific enhancements include: 35-45% reduction in patient wait times through AI-driven scheduling algorithms with predictive resource allocation, automated handoff coordination between departments with complete context preservation ensuring patient appointments, referrals, and care plans remain intact during integration disruptions, and patient data sovereignty framework enabling granular consent enforcement at API gateway level providing patients with real-time control over health information sharing while maintaining emergency access capabilities.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Patient safety outcomes improve significantly through advanced predictive risk assessment identifying potential adverse events 6-12 hours in advance, automated fall risk management integration with wearable devices and bed sensors for real-time prevention with immediate caregiver alerts, and multi-factor authentication for medication delivery with biometric verification and automated documentation. The system's multi-modal patient communication routing ensures reliable notifications through portal messaging, SMS integration, and voice systems with automatic failover during communication system outages, while patient identity verification integration with biometric authentication systems provides secure, uninterrupted access to health records maintaining privacy compliance across state and federal regulations.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Advanced Pharmacy Operations Excellence</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Pharmacy operations achieve unprecedented reliability through SHHIM's medication management integration mesh providing real-time prescription verification across EHR, pharmacy, and insurance systems with automatic failover during vendor system outages.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Pharmacy-specific capabilities encompass: AI-powered prescription optimization analyzing patient-specific factors including genetics, kidney function, drug interactions, and insurance coverage to recommend optimal medication regimens, predictive inventory management using machine learning models predicting medication demand based on seasonal patterns and epidemic forecasting with automated supplier integration, and real-time pharmacokinetic monitoring with continuous analysis of drug levels and patient response enabling automated dosing adjustments for critical medications like warfarin, digoxin, and immunosuppressants.</w:t>
      </w:r>
    </w:p>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Clinical pharmacist decision support workflows gain substantial resilience through medication therapy management automation continuing operation during EHR integration failures, pharmacogenomic testing integration providing uninterrupted personalized dosing recommendations, and insurance prior authorization automation with appeals processing ensuring continuous pharmacy revenue cycle management. Controlled substance tracking maintains continuous DEA compliance through blockchain-based audit trails preserving chain of custody documentation during system disruptions, while medication adherence monitoring through IoT-enabled pill dispensers provides real-time adherence monitoring and automated patient outreach for missed doses.</w:t>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t>Strategic Healthcare Integration Impact</w:t>
      </w:r>
    </w:p>
    <w:p w:rsidR="004C68AD" w:rsidRDefault="004C68AD" w:rsidP="004C68AD">
      <w:pPr>
        <w:spacing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The SHHIM architecture transforms healthcare delivery by ensuring technological infrastructure supports rather than impedes patient care, delivering specific benefits including reduced patient wait times during system outages, maintained medication safety protocols during pharmacy system failures, and preserved clinical decision support availability during EHR integration disruptions. The system's ability to maintain patient data accessibility while enforcing privacy controls ensures healthcare providers can deliver optimal care while meeting evolving regulatory requirements, establishing SHHIM as foundational technology for patient-centric, resilient healthcare delivery in the digital age.</w:t>
      </w:r>
    </w:p>
    <w:p w:rsidR="004C68AD" w:rsidRPr="00AD6D02" w:rsidRDefault="004C68AD" w:rsidP="004C68AD">
      <w:pPr>
        <w:pStyle w:val="NoSpacing"/>
        <w:rPr>
          <w:rFonts w:cstheme="minorHAnsi"/>
          <w:sz w:val="20"/>
          <w:szCs w:val="20"/>
        </w:rPr>
      </w:pPr>
      <w:bookmarkStart w:id="3" w:name="_Hlk174455360"/>
      <w:bookmarkStart w:id="4" w:name="_Hlk189341927"/>
      <w:r w:rsidRPr="00AD6D02">
        <w:rPr>
          <w:rFonts w:cstheme="minorHAnsi"/>
          <w:b/>
          <w:bCs/>
          <w:sz w:val="20"/>
          <w:szCs w:val="20"/>
        </w:rPr>
        <w:t>Funding:</w:t>
      </w:r>
      <w:r w:rsidRPr="00AD6D02">
        <w:rPr>
          <w:rFonts w:cstheme="minorHAnsi"/>
          <w:sz w:val="20"/>
          <w:szCs w:val="20"/>
        </w:rPr>
        <w:t xml:space="preserve"> This research received no external funding</w:t>
      </w:r>
      <w:r>
        <w:rPr>
          <w:rFonts w:cstheme="minorHAnsi"/>
          <w:sz w:val="20"/>
          <w:szCs w:val="20"/>
        </w:rPr>
        <w:t>.</w:t>
      </w:r>
      <w:r w:rsidRPr="00AD6D02">
        <w:rPr>
          <w:rFonts w:cstheme="minorHAnsi"/>
          <w:sz w:val="20"/>
          <w:szCs w:val="20"/>
        </w:rPr>
        <w:t xml:space="preserve"> </w:t>
      </w:r>
    </w:p>
    <w:p w:rsidR="004C68AD" w:rsidRDefault="004C68AD" w:rsidP="004C68AD">
      <w:pPr>
        <w:pStyle w:val="NoSpacing"/>
        <w:rPr>
          <w:rFonts w:cstheme="minorHAnsi"/>
          <w:sz w:val="20"/>
          <w:szCs w:val="20"/>
        </w:rPr>
      </w:pPr>
      <w:bookmarkStart w:id="5" w:name="_Hlk192415061"/>
      <w:r w:rsidRPr="00AD6D02">
        <w:rPr>
          <w:rFonts w:cstheme="minorHAnsi"/>
          <w:b/>
          <w:bCs/>
          <w:sz w:val="20"/>
          <w:szCs w:val="20"/>
        </w:rPr>
        <w:t>Conflicts of Interest:</w:t>
      </w:r>
      <w:r w:rsidRPr="00AD6D02">
        <w:rPr>
          <w:rFonts w:cstheme="minorHAnsi"/>
          <w:sz w:val="20"/>
          <w:szCs w:val="20"/>
        </w:rPr>
        <w:t xml:space="preserve"> The authors declare no conflict of interest.</w:t>
      </w:r>
    </w:p>
    <w:p w:rsidR="004C68AD" w:rsidRDefault="004C68AD" w:rsidP="004C68AD">
      <w:pPr>
        <w:shd w:val="clear" w:color="auto" w:fill="FFFFFF" w:themeFill="background1"/>
        <w:spacing w:after="0" w:line="240" w:lineRule="auto"/>
        <w:rPr>
          <w:rFonts w:ascii="Segoe UI" w:hAnsi="Segoe UI" w:cs="Segoe UI"/>
          <w:sz w:val="18"/>
          <w:szCs w:val="18"/>
        </w:rPr>
      </w:pPr>
      <w:r w:rsidRPr="00DC57AE">
        <w:rPr>
          <w:rFonts w:ascii="Segoe UI" w:hAnsi="Segoe UI" w:cs="Segoe UI"/>
          <w:b/>
          <w:bCs/>
          <w:sz w:val="18"/>
          <w:szCs w:val="18"/>
        </w:rPr>
        <w:t>Publisher’s Note</w:t>
      </w:r>
      <w:r w:rsidRPr="00DC57AE">
        <w:rPr>
          <w:rFonts w:ascii="Segoe UI" w:hAnsi="Segoe UI" w:cs="Segoe UI"/>
          <w:sz w:val="18"/>
          <w:szCs w:val="18"/>
        </w:rPr>
        <w:t xml:space="preserve">: All claims expressed in this article are solely those of the authors and do not necessarily represent those of their affiliated organizations, or those of the publisher, the editors and the reviewers. </w:t>
      </w:r>
      <w:bookmarkEnd w:id="3"/>
    </w:p>
    <w:bookmarkEnd w:id="4"/>
    <w:bookmarkEnd w:id="5"/>
    <w:p w:rsidR="004C68AD" w:rsidRPr="004C68AD" w:rsidRDefault="004C68AD" w:rsidP="004C68AD">
      <w:pPr>
        <w:spacing w:line="240" w:lineRule="auto"/>
        <w:jc w:val="both"/>
        <w:rPr>
          <w:rFonts w:ascii="Segoe UI" w:eastAsia="Times New Roman" w:hAnsi="Segoe UI" w:cs="Segoe UI"/>
          <w:sz w:val="18"/>
          <w:szCs w:val="18"/>
        </w:rPr>
      </w:pPr>
      <w:r w:rsidRPr="004C68AD">
        <w:rPr>
          <w:rFonts w:ascii="Segoe UI" w:hAnsi="Segoe UI" w:cs="Segoe UI"/>
          <w:sz w:val="18"/>
          <w:szCs w:val="18"/>
        </w:rPr>
        <w:br w:type="page"/>
      </w:r>
    </w:p>
    <w:p w:rsidR="004C68AD" w:rsidRPr="004C68AD" w:rsidRDefault="004C68AD" w:rsidP="004C68AD">
      <w:pPr>
        <w:spacing w:line="240" w:lineRule="auto"/>
        <w:jc w:val="both"/>
        <w:rPr>
          <w:rFonts w:ascii="Segoe UI" w:eastAsia="Times New Roman" w:hAnsi="Segoe UI" w:cs="Segoe UI"/>
          <w:b/>
          <w:sz w:val="18"/>
          <w:szCs w:val="18"/>
        </w:rPr>
      </w:pPr>
      <w:r w:rsidRPr="004C68AD">
        <w:rPr>
          <w:rFonts w:ascii="Segoe UI" w:eastAsia="Times New Roman" w:hAnsi="Segoe UI" w:cs="Segoe UI"/>
          <w:b/>
          <w:sz w:val="18"/>
          <w:szCs w:val="18"/>
        </w:rPr>
        <w:lastRenderedPageBreak/>
        <w:t>References</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Jenna Anderson, et al., "EHR Interoperability 2024," KLAS Research, 2024. [Online]. Available: </w:t>
      </w:r>
      <w:hyperlink r:id="rId8">
        <w:r w:rsidRPr="004C68AD">
          <w:rPr>
            <w:rFonts w:ascii="Segoe UI" w:eastAsia="Times New Roman" w:hAnsi="Segoe UI" w:cs="Segoe UI"/>
            <w:color w:val="1155CC"/>
            <w:sz w:val="18"/>
            <w:szCs w:val="18"/>
            <w:u w:val="single"/>
          </w:rPr>
          <w:t>https://klasresearch.com/archcollaborative/report/ehr-interoperability-2024/604</w:t>
        </w:r>
      </w:hyperlink>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Gideon Danso and Obed Owumbornyi Lasim, "The Impact of Health Information Technology on Patient Safety," medRxiv, 2024. [Online]. Available: </w:t>
      </w:r>
      <w:hyperlink r:id="rId9">
        <w:r w:rsidRPr="004C68AD">
          <w:rPr>
            <w:rFonts w:ascii="Segoe UI" w:eastAsia="Times New Roman" w:hAnsi="Segoe UI" w:cs="Segoe UI"/>
            <w:color w:val="1155CC"/>
            <w:sz w:val="18"/>
            <w:szCs w:val="18"/>
            <w:u w:val="single"/>
          </w:rPr>
          <w:t>https://www.medrxiv.org/content/10.1101/2024.11.11.24317119v1.full</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Chen Hsi Tsai, et al., "Effects of Electronic Health Record Implementation and Barriers to Adoption and Use: A Scoping Review and Qualitative Analysis of the Content," Life (Basel), 2020. [Online]. Available: </w:t>
      </w:r>
      <w:hyperlink r:id="rId10">
        <w:r w:rsidRPr="004C68AD">
          <w:rPr>
            <w:rFonts w:ascii="Segoe UI" w:eastAsia="Times New Roman" w:hAnsi="Segoe UI" w:cs="Segoe UI"/>
            <w:color w:val="1155CC"/>
            <w:sz w:val="18"/>
            <w:szCs w:val="18"/>
            <w:u w:val="single"/>
          </w:rPr>
          <w:t>https://pmc.ncbi.nlm.nih.gov/articles/PMC7761950/</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Javad Pool, et al., "A systematic analysis of failures in protecting personal health data: A scoping review," International Journal of Information Management, 2024. [Online]. Available: </w:t>
      </w:r>
      <w:hyperlink r:id="rId11">
        <w:r w:rsidRPr="004C68AD">
          <w:rPr>
            <w:rFonts w:ascii="Segoe UI" w:eastAsia="Times New Roman" w:hAnsi="Segoe UI" w:cs="Segoe UI"/>
            <w:color w:val="1155CC"/>
            <w:sz w:val="18"/>
            <w:szCs w:val="18"/>
            <w:u w:val="single"/>
          </w:rPr>
          <w:t>https://www.sciencedirect.com/science/article/pii/S0268401223001007</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Durapid, "Healthcare Data Mesh Architecture: How Leading Providers Are Decentralizing for 60% Faster Insights," 2024. [Online]. Available: </w:t>
      </w:r>
      <w:hyperlink r:id="rId12">
        <w:r w:rsidRPr="004C68AD">
          <w:rPr>
            <w:rFonts w:ascii="Segoe UI" w:eastAsia="Times New Roman" w:hAnsi="Segoe UI" w:cs="Segoe UI"/>
            <w:color w:val="1155CC"/>
            <w:sz w:val="18"/>
            <w:szCs w:val="18"/>
            <w:u w:val="single"/>
          </w:rPr>
          <w:t>https://durapid.com/healthcare-data-mesh-architecture/</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Mohammed Badawy, et al., "Healthcare predictive analytics using machine learning and deep learning techniques: a survey," Journal of Electrical Systems and Information Technology, 2023. [Online]. Available: </w:t>
      </w:r>
      <w:hyperlink r:id="rId13">
        <w:r w:rsidRPr="004C68AD">
          <w:rPr>
            <w:rFonts w:ascii="Segoe UI" w:eastAsia="Times New Roman" w:hAnsi="Segoe UI" w:cs="Segoe UI"/>
            <w:color w:val="1155CC"/>
            <w:sz w:val="18"/>
            <w:szCs w:val="18"/>
            <w:u w:val="single"/>
          </w:rPr>
          <w:t>https://jesit.springeropen.com/articles/10.1186/s43067-023-00108-y</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Jhelum Waghchaure, "Data Mesh in Healthcare: Decentralizing Data Management for Better Outcomes," V2 Solutions, 2025. [Online]. Available: </w:t>
      </w:r>
      <w:hyperlink r:id="rId14">
        <w:r w:rsidRPr="004C68AD">
          <w:rPr>
            <w:rFonts w:ascii="Segoe UI" w:eastAsia="Times New Roman" w:hAnsi="Segoe UI" w:cs="Segoe UI"/>
            <w:color w:val="1155CC"/>
            <w:sz w:val="18"/>
            <w:szCs w:val="18"/>
            <w:u w:val="single"/>
          </w:rPr>
          <w:t>https://www.v2solutions.com/blogs/healthcare-data-mesh-transformation/</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Muntaha Tabassum, et al., "Anomaly-based threat detection in smart health using machine learning," BMC Med Inform Decis Mak, 2024. [Online]. Available: </w:t>
      </w:r>
      <w:hyperlink r:id="rId15">
        <w:r w:rsidRPr="004C68AD">
          <w:rPr>
            <w:rFonts w:ascii="Segoe UI" w:eastAsia="Times New Roman" w:hAnsi="Segoe UI" w:cs="Segoe UI"/>
            <w:color w:val="1155CC"/>
            <w:sz w:val="18"/>
            <w:szCs w:val="18"/>
            <w:u w:val="single"/>
          </w:rPr>
          <w:t>https://pmc.ncbi.nlm.nih.gov/articles/PMC11577804/</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Ryan Crichton, et al., "An Interoperability Architecture for the Health Information Exchange in Rwanda," 2019. [Online]. Available: </w:t>
      </w:r>
      <w:hyperlink r:id="rId16">
        <w:r w:rsidRPr="004C68AD">
          <w:rPr>
            <w:rFonts w:ascii="Segoe UI" w:eastAsia="Times New Roman" w:hAnsi="Segoe UI" w:cs="Segoe UI"/>
            <w:color w:val="1155CC"/>
            <w:sz w:val="18"/>
            <w:szCs w:val="18"/>
            <w:u w:val="single"/>
          </w:rPr>
          <w:t>https://www.cair.org.za/sites/default/files/2019-08/fhies2012_submission_18.pdf</w:t>
        </w:r>
      </w:hyperlink>
      <w:r w:rsidRPr="004C68AD">
        <w:rPr>
          <w:rFonts w:ascii="Segoe UI" w:eastAsia="Times New Roman" w:hAnsi="Segoe UI" w:cs="Segoe UI"/>
          <w:sz w:val="18"/>
          <w:szCs w:val="18"/>
        </w:rPr>
        <w:t xml:space="preserve"> </w:t>
      </w:r>
    </w:p>
    <w:p w:rsidR="004C68AD" w:rsidRPr="004C68AD" w:rsidRDefault="004C68AD" w:rsidP="00F10F67">
      <w:pPr>
        <w:numPr>
          <w:ilvl w:val="0"/>
          <w:numId w:val="6"/>
        </w:numPr>
        <w:spacing w:after="0" w:line="240" w:lineRule="auto"/>
        <w:jc w:val="both"/>
        <w:rPr>
          <w:rFonts w:ascii="Segoe UI" w:eastAsia="Times New Roman" w:hAnsi="Segoe UI" w:cs="Segoe UI"/>
          <w:sz w:val="18"/>
          <w:szCs w:val="18"/>
        </w:rPr>
      </w:pPr>
      <w:r w:rsidRPr="004C68AD">
        <w:rPr>
          <w:rFonts w:ascii="Segoe UI" w:eastAsia="Times New Roman" w:hAnsi="Segoe UI" w:cs="Segoe UI"/>
          <w:sz w:val="18"/>
          <w:szCs w:val="18"/>
        </w:rPr>
        <w:t xml:space="preserve">Mohammed Badawy, et al., "Healthcare predictive analytics using machine learning and deep learning techniques: a survey," Journal of Electrical Systems and Information Technology, 2023. [Online]. Available: </w:t>
      </w:r>
      <w:hyperlink r:id="rId17">
        <w:r w:rsidRPr="004C68AD">
          <w:rPr>
            <w:rFonts w:ascii="Segoe UI" w:eastAsia="Times New Roman" w:hAnsi="Segoe UI" w:cs="Segoe UI"/>
            <w:color w:val="1155CC"/>
            <w:sz w:val="18"/>
            <w:szCs w:val="18"/>
            <w:u w:val="single"/>
          </w:rPr>
          <w:t>https://jesit.springeropen.com/articles/10.1186/s43067-023-00108-y</w:t>
        </w:r>
      </w:hyperlink>
      <w:r w:rsidRPr="004C68AD">
        <w:rPr>
          <w:rFonts w:ascii="Segoe UI" w:eastAsia="Times New Roman" w:hAnsi="Segoe UI" w:cs="Segoe UI"/>
          <w:sz w:val="18"/>
          <w:szCs w:val="18"/>
        </w:rPr>
        <w:t xml:space="preserve"> </w:t>
      </w:r>
    </w:p>
    <w:p w:rsidR="004A0D6B" w:rsidRDefault="004A0D6B" w:rsidP="004A0D6B">
      <w:pPr>
        <w:rPr>
          <w:rFonts w:ascii="Times New Roman" w:eastAsia="Times New Roman" w:hAnsi="Times New Roman" w:cs="Times New Roman"/>
        </w:rPr>
      </w:pPr>
    </w:p>
    <w:sectPr w:rsidR="004A0D6B" w:rsidSect="004C68AD">
      <w:headerReference w:type="even" r:id="rId18"/>
      <w:headerReference w:type="default" r:id="rId19"/>
      <w:footerReference w:type="even" r:id="rId20"/>
      <w:footerReference w:type="default" r:id="rId21"/>
      <w:headerReference w:type="first" r:id="rId22"/>
      <w:footerReference w:type="first" r:id="rId23"/>
      <w:pgSz w:w="12240" w:h="15840"/>
      <w:pgMar w:top="331" w:right="1008" w:bottom="900" w:left="1008" w:header="720" w:footer="720" w:gutter="0"/>
      <w:pgNumType w:start="4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F67" w:rsidRDefault="00F10F67" w:rsidP="009E751A">
      <w:pPr>
        <w:spacing w:after="0" w:line="240" w:lineRule="auto"/>
      </w:pPr>
      <w:r>
        <w:separator/>
      </w:r>
    </w:p>
  </w:endnote>
  <w:endnote w:type="continuationSeparator" w:id="0">
    <w:p w:rsidR="00F10F67" w:rsidRDefault="00F10F67"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rsidR="00695927" w:rsidRPr="00BD15D1" w:rsidRDefault="00695927"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16</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rsidR="00695927" w:rsidRPr="00BD15D1" w:rsidRDefault="00695927"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15</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rsidR="008B10E0" w:rsidRDefault="008B10E0" w:rsidP="00A374E1">
        <w:pPr>
          <w:pStyle w:val="Footer"/>
          <w:ind w:right="-266"/>
          <w:rPr>
            <w:rFonts w:ascii="Segoe UI" w:hAnsi="Segoe UI" w:cs="Segoe UI"/>
            <w:sz w:val="16"/>
            <w:szCs w:val="16"/>
          </w:rPr>
        </w:pPr>
      </w:p>
      <w:p w:rsidR="00695927" w:rsidRDefault="00695927"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rsidR="00695927" w:rsidRPr="00C948BA" w:rsidRDefault="00695927"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rsidR="00695927" w:rsidRPr="00BD15D1" w:rsidRDefault="00695927"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Pr>
            <w:rFonts w:ascii="Segoe UI" w:hAnsi="Segoe UI" w:cs="Segoe UI"/>
            <w:b/>
            <w:bCs/>
            <w:noProof/>
            <w:sz w:val="16"/>
            <w:szCs w:val="16"/>
          </w:rPr>
          <w:t>1</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F67" w:rsidRDefault="00F10F67" w:rsidP="009E751A">
      <w:pPr>
        <w:spacing w:after="0" w:line="240" w:lineRule="auto"/>
      </w:pPr>
      <w:r>
        <w:separator/>
      </w:r>
    </w:p>
  </w:footnote>
  <w:footnote w:type="continuationSeparator" w:id="0">
    <w:p w:rsidR="00F10F67" w:rsidRDefault="00F10F67"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927" w:rsidRPr="003B2E96" w:rsidRDefault="004C68AD" w:rsidP="00567339">
    <w:pPr>
      <w:pBdr>
        <w:bottom w:val="single" w:sz="4" w:space="1" w:color="auto"/>
      </w:pBdr>
      <w:shd w:val="clear" w:color="auto" w:fill="FFFFFF" w:themeFill="background1"/>
      <w:tabs>
        <w:tab w:val="left" w:pos="1903"/>
      </w:tabs>
      <w:spacing w:before="100" w:beforeAutospacing="1" w:after="100" w:afterAutospacing="1"/>
      <w:ind w:left="-87" w:right="80"/>
      <w:contextualSpacing/>
      <w:jc w:val="both"/>
      <w:outlineLvl w:val="0"/>
      <w:rPr>
        <w:rFonts w:ascii="Segoe UI" w:eastAsia="Times New Roman" w:hAnsi="Segoe UI" w:cs="Segoe UI"/>
        <w:b/>
        <w:bCs/>
        <w:i/>
        <w:sz w:val="16"/>
        <w:szCs w:val="16"/>
        <w:lang w:eastAsia="en-GB"/>
      </w:rPr>
    </w:pPr>
    <w:r w:rsidRPr="004C68AD">
      <w:rPr>
        <w:rFonts w:ascii="Segoe UI" w:eastAsia="Times New Roman" w:hAnsi="Segoe UI" w:cs="Segoe UI"/>
        <w:b/>
        <w:bCs/>
        <w:i/>
        <w:sz w:val="16"/>
        <w:szCs w:val="16"/>
        <w:lang w:eastAsia="en-GB"/>
      </w:rPr>
      <w:t>Autonomous Integration Mesh for Resilient, Scalable, and Patient-Centric Healthcare Platforms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927" w:rsidRPr="003B2E96" w:rsidRDefault="00695927" w:rsidP="00ED5712">
    <w:pPr>
      <w:pStyle w:val="Header"/>
      <w:pBdr>
        <w:bottom w:val="single" w:sz="4" w:space="1" w:color="auto"/>
      </w:pBdr>
      <w:jc w:val="right"/>
      <w:rPr>
        <w:rFonts w:ascii="Segoe UI" w:hAnsi="Segoe UI" w:cs="Segoe UI"/>
        <w:b/>
        <w:bCs/>
        <w:i/>
        <w:iCs/>
        <w:sz w:val="16"/>
        <w:szCs w:val="16"/>
      </w:rPr>
    </w:pPr>
    <w:r w:rsidRPr="002A0D48">
      <w:rPr>
        <w:rFonts w:ascii="Segoe UI" w:hAnsi="Segoe UI" w:cs="Segoe UI"/>
        <w:b/>
        <w:bCs/>
        <w:i/>
        <w:iCs/>
        <w:sz w:val="16"/>
        <w:szCs w:val="16"/>
      </w:rPr>
      <w:t xml:space="preserve">JCSTS </w:t>
    </w:r>
    <w:r>
      <w:rPr>
        <w:rFonts w:ascii="Segoe UI" w:hAnsi="Segoe UI" w:cs="Segoe UI"/>
        <w:b/>
        <w:bCs/>
        <w:i/>
        <w:iCs/>
        <w:sz w:val="16"/>
        <w:szCs w:val="16"/>
      </w:rPr>
      <w:t>7</w:t>
    </w:r>
    <w:r w:rsidRPr="003B2E96">
      <w:rPr>
        <w:rFonts w:ascii="Segoe UI" w:hAnsi="Segoe UI" w:cs="Segoe UI"/>
        <w:b/>
        <w:bCs/>
        <w:i/>
        <w:iCs/>
        <w:sz w:val="16"/>
        <w:szCs w:val="16"/>
      </w:rPr>
      <w:t>(</w:t>
    </w:r>
    <w:r>
      <w:rPr>
        <w:rFonts w:ascii="Segoe UI" w:hAnsi="Segoe UI" w:cs="Segoe UI"/>
        <w:b/>
        <w:bCs/>
        <w:i/>
        <w:iCs/>
        <w:sz w:val="16"/>
        <w:szCs w:val="16"/>
      </w:rPr>
      <w:t>10</w:t>
    </w:r>
    <w:r w:rsidRPr="003B2E96">
      <w:rPr>
        <w:rFonts w:ascii="Segoe UI" w:hAnsi="Segoe UI" w:cs="Segoe UI"/>
        <w:b/>
        <w:bCs/>
        <w:i/>
        <w:iCs/>
        <w:sz w:val="16"/>
        <w:szCs w:val="16"/>
      </w:rPr>
      <w:t>):</w:t>
    </w:r>
    <w:r>
      <w:rPr>
        <w:rFonts w:ascii="Segoe UI" w:hAnsi="Segoe UI" w:cs="Segoe UI"/>
        <w:b/>
        <w:bCs/>
        <w:i/>
        <w:iCs/>
        <w:sz w:val="16"/>
        <w:szCs w:val="16"/>
      </w:rPr>
      <w:t xml:space="preserve"> 4</w:t>
    </w:r>
    <w:r w:rsidR="004C68AD">
      <w:rPr>
        <w:rFonts w:ascii="Segoe UI" w:hAnsi="Segoe UI" w:cs="Segoe UI"/>
        <w:b/>
        <w:bCs/>
        <w:i/>
        <w:iCs/>
        <w:sz w:val="16"/>
        <w:szCs w:val="16"/>
      </w:rPr>
      <w:t>83</w:t>
    </w:r>
    <w:r w:rsidRPr="003B2E96">
      <w:rPr>
        <w:rFonts w:ascii="Segoe UI" w:hAnsi="Segoe UI" w:cs="Segoe UI"/>
        <w:b/>
        <w:bCs/>
        <w:i/>
        <w:iCs/>
        <w:sz w:val="16"/>
        <w:szCs w:val="16"/>
      </w:rPr>
      <w:t>-</w:t>
    </w:r>
    <w:r w:rsidR="004C68AD">
      <w:rPr>
        <w:rFonts w:ascii="Segoe UI" w:hAnsi="Segoe UI" w:cs="Segoe UI"/>
        <w:b/>
        <w:bCs/>
        <w:i/>
        <w:iCs/>
        <w:sz w:val="16"/>
        <w:szCs w:val="16"/>
      </w:rPr>
      <w:t>503</w:t>
    </w:r>
  </w:p>
  <w:p w:rsidR="00695927" w:rsidRDefault="00695927"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63"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20"/>
      <w:gridCol w:w="3543"/>
    </w:tblGrid>
    <w:tr w:rsidR="00695927" w:rsidTr="002A57B6">
      <w:trPr>
        <w:trHeight w:val="470"/>
      </w:trPr>
      <w:tc>
        <w:tcPr>
          <w:tcW w:w="7320" w:type="dxa"/>
          <w:shd w:val="clear" w:color="auto" w:fill="FFFFFF" w:themeFill="background1"/>
        </w:tcPr>
        <w:p w:rsidR="00695927" w:rsidRDefault="00695927" w:rsidP="00380EAB">
          <w:pPr>
            <w:pStyle w:val="Header"/>
            <w:tabs>
              <w:tab w:val="clear" w:pos="4320"/>
              <w:tab w:val="clear" w:pos="8640"/>
              <w:tab w:val="left" w:pos="3243"/>
            </w:tabs>
            <w:ind w:left="-24"/>
            <w:rPr>
              <w:rFonts w:ascii="Segoe UI" w:hAnsi="Segoe UI" w:cs="Segoe UI"/>
              <w:b/>
              <w:bCs/>
              <w:noProof/>
            </w:rPr>
          </w:pPr>
          <w:r w:rsidRPr="002A0D48">
            <w:rPr>
              <w:rFonts w:ascii="Segoe UI" w:hAnsi="Segoe UI" w:cs="Segoe UI"/>
              <w:b/>
              <w:bCs/>
              <w:noProof/>
            </w:rPr>
            <w:t xml:space="preserve">Journal of Computer Science and Technology Studies </w:t>
          </w:r>
        </w:p>
        <w:p w:rsidR="00695927" w:rsidRPr="00BE4179" w:rsidRDefault="00695927" w:rsidP="00380EAB">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2A0D48">
            <w:rPr>
              <w:rFonts w:ascii="Segoe UI" w:hAnsi="Segoe UI" w:cs="Segoe UI"/>
              <w:sz w:val="20"/>
              <w:szCs w:val="20"/>
            </w:rPr>
            <w:t>2709-104X</w:t>
          </w:r>
        </w:p>
        <w:p w:rsidR="00695927" w:rsidRPr="00BE4179" w:rsidRDefault="00695927" w:rsidP="00AF550C">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10.32996/jcsts</w:t>
          </w:r>
        </w:p>
        <w:p w:rsidR="00695927" w:rsidRDefault="00695927" w:rsidP="002A57B6">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jcsts</w:t>
          </w:r>
        </w:p>
      </w:tc>
      <w:tc>
        <w:tcPr>
          <w:tcW w:w="3543" w:type="dxa"/>
        </w:tcPr>
        <w:p w:rsidR="00695927" w:rsidRPr="00895766" w:rsidRDefault="00695927" w:rsidP="00320CDD">
          <w:pPr>
            <w:jc w:val="center"/>
            <w:rPr>
              <w:rFonts w:ascii="Cambria" w:hAnsi="Cambria" w:cs="Segoe UI"/>
              <w:b/>
              <w:bCs/>
              <w:color w:val="FF3300"/>
              <w:sz w:val="56"/>
              <w:szCs w:val="56"/>
              <w:lang w:val="en-GB"/>
            </w:rPr>
          </w:pPr>
          <w:r w:rsidRPr="00895766">
            <w:rPr>
              <w:rFonts w:ascii="Cambria" w:hAnsi="Cambria" w:cs="Segoe UI"/>
              <w:b/>
              <w:bCs/>
              <w:color w:val="FF3300"/>
              <w:sz w:val="56"/>
              <w:szCs w:val="56"/>
              <w:lang w:val="en-GB"/>
            </w:rPr>
            <w:t xml:space="preserve">  </w:t>
          </w:r>
          <w:r>
            <w:rPr>
              <w:rFonts w:ascii="Cambria" w:hAnsi="Cambria" w:cs="Segoe UI"/>
              <w:b/>
              <w:bCs/>
              <w:color w:val="FF3300"/>
              <w:sz w:val="56"/>
              <w:szCs w:val="56"/>
              <w:lang w:val="en-GB"/>
            </w:rPr>
            <w:t xml:space="preserve"> JCSTS </w:t>
          </w:r>
        </w:p>
        <w:p w:rsidR="00695927" w:rsidRPr="002358BE" w:rsidRDefault="00695927"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rsidR="00695927" w:rsidRPr="002358BE" w:rsidRDefault="00695927"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rsidR="00695927" w:rsidRDefault="00695927"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5EE1CFC"/>
    <w:multiLevelType w:val="multilevel"/>
    <w:tmpl w:val="3438D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51143"/>
    <w:multiLevelType w:val="multilevel"/>
    <w:tmpl w:val="ED186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3F3F0A"/>
    <w:multiLevelType w:val="multilevel"/>
    <w:tmpl w:val="31C6D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E53D90"/>
    <w:multiLevelType w:val="multilevel"/>
    <w:tmpl w:val="F5FC8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4525F0"/>
    <w:multiLevelType w:val="multilevel"/>
    <w:tmpl w:val="5882F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4A7FE2"/>
    <w:multiLevelType w:val="multilevel"/>
    <w:tmpl w:val="8FC63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963A6A"/>
    <w:multiLevelType w:val="multilevel"/>
    <w:tmpl w:val="5F6AD5C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BA206B9"/>
    <w:multiLevelType w:val="multilevel"/>
    <w:tmpl w:val="4F68B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78033C"/>
    <w:multiLevelType w:val="multilevel"/>
    <w:tmpl w:val="8A24E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F22EB2"/>
    <w:multiLevelType w:val="multilevel"/>
    <w:tmpl w:val="2C7AB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212137C"/>
    <w:multiLevelType w:val="multilevel"/>
    <w:tmpl w:val="76E0C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177BA8"/>
    <w:multiLevelType w:val="multilevel"/>
    <w:tmpl w:val="3DBCC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8"/>
  </w:num>
  <w:num w:numId="5">
    <w:abstractNumId w:val="4"/>
  </w:num>
  <w:num w:numId="6">
    <w:abstractNumId w:val="7"/>
  </w:num>
  <w:num w:numId="7">
    <w:abstractNumId w:val="2"/>
  </w:num>
  <w:num w:numId="8">
    <w:abstractNumId w:val="5"/>
  </w:num>
  <w:num w:numId="9">
    <w:abstractNumId w:val="12"/>
  </w:num>
  <w:num w:numId="10">
    <w:abstractNumId w:val="6"/>
  </w:num>
  <w:num w:numId="11">
    <w:abstractNumId w:val="10"/>
  </w:num>
  <w:num w:numId="12">
    <w:abstractNumId w:val="3"/>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Na8FAG5i7YstAAAA"/>
  </w:docVars>
  <w:rsids>
    <w:rsidRoot w:val="009E751A"/>
    <w:rsid w:val="0000217F"/>
    <w:rsid w:val="00004CA9"/>
    <w:rsid w:val="00007E47"/>
    <w:rsid w:val="000120B9"/>
    <w:rsid w:val="000141BE"/>
    <w:rsid w:val="000218CF"/>
    <w:rsid w:val="000277EE"/>
    <w:rsid w:val="00030CBA"/>
    <w:rsid w:val="00034121"/>
    <w:rsid w:val="000435E0"/>
    <w:rsid w:val="0005101C"/>
    <w:rsid w:val="0006279F"/>
    <w:rsid w:val="000711E3"/>
    <w:rsid w:val="0007404E"/>
    <w:rsid w:val="00074213"/>
    <w:rsid w:val="00074616"/>
    <w:rsid w:val="0007482B"/>
    <w:rsid w:val="00075B76"/>
    <w:rsid w:val="00083518"/>
    <w:rsid w:val="00084E3C"/>
    <w:rsid w:val="00084FB0"/>
    <w:rsid w:val="00090093"/>
    <w:rsid w:val="000A3643"/>
    <w:rsid w:val="000A4F04"/>
    <w:rsid w:val="000A743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68B2"/>
    <w:rsid w:val="000F7226"/>
    <w:rsid w:val="001000DC"/>
    <w:rsid w:val="00102C1A"/>
    <w:rsid w:val="001177C1"/>
    <w:rsid w:val="00124595"/>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1FC9"/>
    <w:rsid w:val="001A3956"/>
    <w:rsid w:val="001A4B07"/>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2D7"/>
    <w:rsid w:val="001E435C"/>
    <w:rsid w:val="001E54ED"/>
    <w:rsid w:val="001E7053"/>
    <w:rsid w:val="001F0297"/>
    <w:rsid w:val="001F49DC"/>
    <w:rsid w:val="001F51A5"/>
    <w:rsid w:val="001F54B6"/>
    <w:rsid w:val="002012CD"/>
    <w:rsid w:val="002074E1"/>
    <w:rsid w:val="0021247E"/>
    <w:rsid w:val="002141BC"/>
    <w:rsid w:val="00216616"/>
    <w:rsid w:val="002247D8"/>
    <w:rsid w:val="0023175E"/>
    <w:rsid w:val="00232B81"/>
    <w:rsid w:val="00234F31"/>
    <w:rsid w:val="002358BE"/>
    <w:rsid w:val="002428AF"/>
    <w:rsid w:val="00243C64"/>
    <w:rsid w:val="00247E7C"/>
    <w:rsid w:val="002509AA"/>
    <w:rsid w:val="00251563"/>
    <w:rsid w:val="00256182"/>
    <w:rsid w:val="00262156"/>
    <w:rsid w:val="00262736"/>
    <w:rsid w:val="00263C40"/>
    <w:rsid w:val="00266D0B"/>
    <w:rsid w:val="00270A31"/>
    <w:rsid w:val="002755D1"/>
    <w:rsid w:val="0028032C"/>
    <w:rsid w:val="0028578C"/>
    <w:rsid w:val="002866CB"/>
    <w:rsid w:val="002907F0"/>
    <w:rsid w:val="002910D2"/>
    <w:rsid w:val="00291730"/>
    <w:rsid w:val="00294505"/>
    <w:rsid w:val="002964E3"/>
    <w:rsid w:val="002966F8"/>
    <w:rsid w:val="0029789D"/>
    <w:rsid w:val="002A0D48"/>
    <w:rsid w:val="002A4518"/>
    <w:rsid w:val="002A57B6"/>
    <w:rsid w:val="002A5927"/>
    <w:rsid w:val="002A5F74"/>
    <w:rsid w:val="002A6879"/>
    <w:rsid w:val="002B37ED"/>
    <w:rsid w:val="002B3983"/>
    <w:rsid w:val="002B47FE"/>
    <w:rsid w:val="002B75EB"/>
    <w:rsid w:val="002C02F1"/>
    <w:rsid w:val="002C3528"/>
    <w:rsid w:val="002C4492"/>
    <w:rsid w:val="002D1464"/>
    <w:rsid w:val="002D1C81"/>
    <w:rsid w:val="002D60AD"/>
    <w:rsid w:val="002E4FDD"/>
    <w:rsid w:val="002E5179"/>
    <w:rsid w:val="002E5185"/>
    <w:rsid w:val="002E59C2"/>
    <w:rsid w:val="002E698C"/>
    <w:rsid w:val="002E7C91"/>
    <w:rsid w:val="002E7EA8"/>
    <w:rsid w:val="002F0D8B"/>
    <w:rsid w:val="002F6361"/>
    <w:rsid w:val="003000AB"/>
    <w:rsid w:val="00300A96"/>
    <w:rsid w:val="00301CBA"/>
    <w:rsid w:val="00304852"/>
    <w:rsid w:val="003074F0"/>
    <w:rsid w:val="00317EA8"/>
    <w:rsid w:val="00320CDD"/>
    <w:rsid w:val="00321207"/>
    <w:rsid w:val="003315F3"/>
    <w:rsid w:val="00332AEF"/>
    <w:rsid w:val="00333C91"/>
    <w:rsid w:val="00333E42"/>
    <w:rsid w:val="003407D1"/>
    <w:rsid w:val="00342AAA"/>
    <w:rsid w:val="00343871"/>
    <w:rsid w:val="003537FD"/>
    <w:rsid w:val="00355DA2"/>
    <w:rsid w:val="00357346"/>
    <w:rsid w:val="003606C9"/>
    <w:rsid w:val="00362628"/>
    <w:rsid w:val="003626EB"/>
    <w:rsid w:val="0036312C"/>
    <w:rsid w:val="00364BCA"/>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D40E0"/>
    <w:rsid w:val="003E1FB7"/>
    <w:rsid w:val="003E4ED0"/>
    <w:rsid w:val="003E6830"/>
    <w:rsid w:val="003E749A"/>
    <w:rsid w:val="003E7DE5"/>
    <w:rsid w:val="003F678B"/>
    <w:rsid w:val="003F74F8"/>
    <w:rsid w:val="00401F8C"/>
    <w:rsid w:val="00407164"/>
    <w:rsid w:val="00410519"/>
    <w:rsid w:val="004144F0"/>
    <w:rsid w:val="00415A3E"/>
    <w:rsid w:val="00421AA2"/>
    <w:rsid w:val="00421ABA"/>
    <w:rsid w:val="00424648"/>
    <w:rsid w:val="00424AC7"/>
    <w:rsid w:val="004263C5"/>
    <w:rsid w:val="00427B21"/>
    <w:rsid w:val="0043007B"/>
    <w:rsid w:val="004304AF"/>
    <w:rsid w:val="0043703D"/>
    <w:rsid w:val="004441AA"/>
    <w:rsid w:val="00446721"/>
    <w:rsid w:val="0045773A"/>
    <w:rsid w:val="00463CCD"/>
    <w:rsid w:val="0046496E"/>
    <w:rsid w:val="00467744"/>
    <w:rsid w:val="00481AC6"/>
    <w:rsid w:val="0048266D"/>
    <w:rsid w:val="00482CCF"/>
    <w:rsid w:val="00484D2A"/>
    <w:rsid w:val="00485F89"/>
    <w:rsid w:val="00494504"/>
    <w:rsid w:val="004946CF"/>
    <w:rsid w:val="004A0ABE"/>
    <w:rsid w:val="004A0D6B"/>
    <w:rsid w:val="004A1C1A"/>
    <w:rsid w:val="004A2308"/>
    <w:rsid w:val="004A6030"/>
    <w:rsid w:val="004A71BE"/>
    <w:rsid w:val="004B65F3"/>
    <w:rsid w:val="004C03D7"/>
    <w:rsid w:val="004C21C2"/>
    <w:rsid w:val="004C5ABF"/>
    <w:rsid w:val="004C68AD"/>
    <w:rsid w:val="004C7B03"/>
    <w:rsid w:val="004D11D8"/>
    <w:rsid w:val="004D12A7"/>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1060A"/>
    <w:rsid w:val="0051339D"/>
    <w:rsid w:val="0051482E"/>
    <w:rsid w:val="005177B0"/>
    <w:rsid w:val="00517EEF"/>
    <w:rsid w:val="00520C7A"/>
    <w:rsid w:val="00522224"/>
    <w:rsid w:val="0052409B"/>
    <w:rsid w:val="0052580F"/>
    <w:rsid w:val="0053375D"/>
    <w:rsid w:val="00536009"/>
    <w:rsid w:val="00540ACD"/>
    <w:rsid w:val="00541075"/>
    <w:rsid w:val="00541642"/>
    <w:rsid w:val="00552437"/>
    <w:rsid w:val="0056625D"/>
    <w:rsid w:val="00567339"/>
    <w:rsid w:val="00574A28"/>
    <w:rsid w:val="0057768B"/>
    <w:rsid w:val="00583001"/>
    <w:rsid w:val="00583114"/>
    <w:rsid w:val="0058342E"/>
    <w:rsid w:val="005834A2"/>
    <w:rsid w:val="00584902"/>
    <w:rsid w:val="00585C36"/>
    <w:rsid w:val="005865D0"/>
    <w:rsid w:val="0059092A"/>
    <w:rsid w:val="005913C1"/>
    <w:rsid w:val="005915AC"/>
    <w:rsid w:val="00591CA8"/>
    <w:rsid w:val="0059217C"/>
    <w:rsid w:val="0059276C"/>
    <w:rsid w:val="005A3B37"/>
    <w:rsid w:val="005A3CF1"/>
    <w:rsid w:val="005A5C8E"/>
    <w:rsid w:val="005A629D"/>
    <w:rsid w:val="005A7BBF"/>
    <w:rsid w:val="005A7F01"/>
    <w:rsid w:val="005B114A"/>
    <w:rsid w:val="005B7D33"/>
    <w:rsid w:val="005C35A3"/>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56697"/>
    <w:rsid w:val="00660E29"/>
    <w:rsid w:val="00661475"/>
    <w:rsid w:val="00675DFD"/>
    <w:rsid w:val="00677B06"/>
    <w:rsid w:val="00681121"/>
    <w:rsid w:val="006830B2"/>
    <w:rsid w:val="00683914"/>
    <w:rsid w:val="00684450"/>
    <w:rsid w:val="00687129"/>
    <w:rsid w:val="0069542C"/>
    <w:rsid w:val="00695927"/>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6BB5"/>
    <w:rsid w:val="006F08E4"/>
    <w:rsid w:val="006F19D7"/>
    <w:rsid w:val="006F1D71"/>
    <w:rsid w:val="006F3303"/>
    <w:rsid w:val="006F4BBB"/>
    <w:rsid w:val="007000B0"/>
    <w:rsid w:val="0070535E"/>
    <w:rsid w:val="0070695D"/>
    <w:rsid w:val="00711B97"/>
    <w:rsid w:val="00711EA2"/>
    <w:rsid w:val="007159EC"/>
    <w:rsid w:val="007161FC"/>
    <w:rsid w:val="00722A39"/>
    <w:rsid w:val="00722CCE"/>
    <w:rsid w:val="00726BC1"/>
    <w:rsid w:val="007307C9"/>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760D4"/>
    <w:rsid w:val="00782D7F"/>
    <w:rsid w:val="00783466"/>
    <w:rsid w:val="007A5DE6"/>
    <w:rsid w:val="007A6D7A"/>
    <w:rsid w:val="007B061A"/>
    <w:rsid w:val="007B5560"/>
    <w:rsid w:val="007B7C14"/>
    <w:rsid w:val="007C3207"/>
    <w:rsid w:val="007C4502"/>
    <w:rsid w:val="007D0D35"/>
    <w:rsid w:val="007D2416"/>
    <w:rsid w:val="007D3568"/>
    <w:rsid w:val="007D5264"/>
    <w:rsid w:val="007D5FFE"/>
    <w:rsid w:val="007D7869"/>
    <w:rsid w:val="007E5093"/>
    <w:rsid w:val="007F7EF8"/>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5A9"/>
    <w:rsid w:val="00847A5E"/>
    <w:rsid w:val="00853679"/>
    <w:rsid w:val="00861FAB"/>
    <w:rsid w:val="00867490"/>
    <w:rsid w:val="00871E25"/>
    <w:rsid w:val="008744F6"/>
    <w:rsid w:val="00882742"/>
    <w:rsid w:val="008828B7"/>
    <w:rsid w:val="008829CC"/>
    <w:rsid w:val="00887A8C"/>
    <w:rsid w:val="00895766"/>
    <w:rsid w:val="008A0AF7"/>
    <w:rsid w:val="008B0D15"/>
    <w:rsid w:val="008B10E0"/>
    <w:rsid w:val="008B3C59"/>
    <w:rsid w:val="008B4DFA"/>
    <w:rsid w:val="008C60CF"/>
    <w:rsid w:val="008C721A"/>
    <w:rsid w:val="008C7E92"/>
    <w:rsid w:val="008D2443"/>
    <w:rsid w:val="008E0653"/>
    <w:rsid w:val="008E07B8"/>
    <w:rsid w:val="008E3D12"/>
    <w:rsid w:val="008E3FF3"/>
    <w:rsid w:val="008F2A1E"/>
    <w:rsid w:val="00900C1A"/>
    <w:rsid w:val="00902354"/>
    <w:rsid w:val="009034EC"/>
    <w:rsid w:val="0090397E"/>
    <w:rsid w:val="00904D51"/>
    <w:rsid w:val="00907FAF"/>
    <w:rsid w:val="009112ED"/>
    <w:rsid w:val="00911E5A"/>
    <w:rsid w:val="00922C0E"/>
    <w:rsid w:val="00924745"/>
    <w:rsid w:val="00934A06"/>
    <w:rsid w:val="00945176"/>
    <w:rsid w:val="009455B9"/>
    <w:rsid w:val="00947F59"/>
    <w:rsid w:val="009507E2"/>
    <w:rsid w:val="00967549"/>
    <w:rsid w:val="00967E1E"/>
    <w:rsid w:val="0097145F"/>
    <w:rsid w:val="009744E0"/>
    <w:rsid w:val="009948AC"/>
    <w:rsid w:val="00997B93"/>
    <w:rsid w:val="009A4F9C"/>
    <w:rsid w:val="009A530D"/>
    <w:rsid w:val="009A608C"/>
    <w:rsid w:val="009A60BC"/>
    <w:rsid w:val="009B2940"/>
    <w:rsid w:val="009B47BE"/>
    <w:rsid w:val="009B6552"/>
    <w:rsid w:val="009B65CF"/>
    <w:rsid w:val="009C6FEF"/>
    <w:rsid w:val="009C77C8"/>
    <w:rsid w:val="009D2711"/>
    <w:rsid w:val="009D2840"/>
    <w:rsid w:val="009D2C8E"/>
    <w:rsid w:val="009D4E5E"/>
    <w:rsid w:val="009E65D4"/>
    <w:rsid w:val="009E751A"/>
    <w:rsid w:val="009F0DD1"/>
    <w:rsid w:val="009F2C78"/>
    <w:rsid w:val="009F3682"/>
    <w:rsid w:val="009F4A6A"/>
    <w:rsid w:val="009F5E86"/>
    <w:rsid w:val="009F64AD"/>
    <w:rsid w:val="009F72A8"/>
    <w:rsid w:val="00A01B71"/>
    <w:rsid w:val="00A02421"/>
    <w:rsid w:val="00A056B5"/>
    <w:rsid w:val="00A15308"/>
    <w:rsid w:val="00A255DD"/>
    <w:rsid w:val="00A30412"/>
    <w:rsid w:val="00A33E11"/>
    <w:rsid w:val="00A374E1"/>
    <w:rsid w:val="00A37B7F"/>
    <w:rsid w:val="00A428CE"/>
    <w:rsid w:val="00A451FB"/>
    <w:rsid w:val="00A573B5"/>
    <w:rsid w:val="00A657B1"/>
    <w:rsid w:val="00A66DC9"/>
    <w:rsid w:val="00A66DEF"/>
    <w:rsid w:val="00A73544"/>
    <w:rsid w:val="00A75BDE"/>
    <w:rsid w:val="00A76742"/>
    <w:rsid w:val="00A80708"/>
    <w:rsid w:val="00A82B3E"/>
    <w:rsid w:val="00A83A5C"/>
    <w:rsid w:val="00A84324"/>
    <w:rsid w:val="00A87838"/>
    <w:rsid w:val="00AA0995"/>
    <w:rsid w:val="00AA1B37"/>
    <w:rsid w:val="00AA5A63"/>
    <w:rsid w:val="00AA6C12"/>
    <w:rsid w:val="00AB016C"/>
    <w:rsid w:val="00AB5366"/>
    <w:rsid w:val="00AC0EE1"/>
    <w:rsid w:val="00AD0301"/>
    <w:rsid w:val="00AE08E3"/>
    <w:rsid w:val="00AE7E0E"/>
    <w:rsid w:val="00AF2F7D"/>
    <w:rsid w:val="00AF550C"/>
    <w:rsid w:val="00AF61D2"/>
    <w:rsid w:val="00AF6B5B"/>
    <w:rsid w:val="00B0052A"/>
    <w:rsid w:val="00B00850"/>
    <w:rsid w:val="00B02030"/>
    <w:rsid w:val="00B02A26"/>
    <w:rsid w:val="00B02B48"/>
    <w:rsid w:val="00B105FD"/>
    <w:rsid w:val="00B14355"/>
    <w:rsid w:val="00B14731"/>
    <w:rsid w:val="00B20774"/>
    <w:rsid w:val="00B22420"/>
    <w:rsid w:val="00B23332"/>
    <w:rsid w:val="00B3049A"/>
    <w:rsid w:val="00B34ECC"/>
    <w:rsid w:val="00B44C92"/>
    <w:rsid w:val="00B4525B"/>
    <w:rsid w:val="00B4570E"/>
    <w:rsid w:val="00B4632D"/>
    <w:rsid w:val="00B4752A"/>
    <w:rsid w:val="00B506FB"/>
    <w:rsid w:val="00B518BC"/>
    <w:rsid w:val="00B633B6"/>
    <w:rsid w:val="00B6545D"/>
    <w:rsid w:val="00B718B4"/>
    <w:rsid w:val="00B725C1"/>
    <w:rsid w:val="00B7461F"/>
    <w:rsid w:val="00B763BF"/>
    <w:rsid w:val="00B80C9A"/>
    <w:rsid w:val="00B816FD"/>
    <w:rsid w:val="00B81F89"/>
    <w:rsid w:val="00B8617F"/>
    <w:rsid w:val="00B97DDC"/>
    <w:rsid w:val="00BA361E"/>
    <w:rsid w:val="00BA5762"/>
    <w:rsid w:val="00BA5B20"/>
    <w:rsid w:val="00BA62E1"/>
    <w:rsid w:val="00BA7420"/>
    <w:rsid w:val="00BB0477"/>
    <w:rsid w:val="00BB0B2D"/>
    <w:rsid w:val="00BB0FF7"/>
    <w:rsid w:val="00BB45F9"/>
    <w:rsid w:val="00BC0A8A"/>
    <w:rsid w:val="00BC1E48"/>
    <w:rsid w:val="00BC29A0"/>
    <w:rsid w:val="00BC452E"/>
    <w:rsid w:val="00BC6581"/>
    <w:rsid w:val="00BC6ABB"/>
    <w:rsid w:val="00BD034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67950"/>
    <w:rsid w:val="00C76E03"/>
    <w:rsid w:val="00C902A5"/>
    <w:rsid w:val="00C948BA"/>
    <w:rsid w:val="00CA0D8C"/>
    <w:rsid w:val="00CA1009"/>
    <w:rsid w:val="00CA25E9"/>
    <w:rsid w:val="00CA5312"/>
    <w:rsid w:val="00CA6B29"/>
    <w:rsid w:val="00CB5B83"/>
    <w:rsid w:val="00CB6881"/>
    <w:rsid w:val="00CB6ADB"/>
    <w:rsid w:val="00CB79CF"/>
    <w:rsid w:val="00CB7E9E"/>
    <w:rsid w:val="00CB7FBE"/>
    <w:rsid w:val="00CC1153"/>
    <w:rsid w:val="00CC2EF9"/>
    <w:rsid w:val="00CC34F7"/>
    <w:rsid w:val="00CC38E8"/>
    <w:rsid w:val="00CC4986"/>
    <w:rsid w:val="00CC7A49"/>
    <w:rsid w:val="00CD3B15"/>
    <w:rsid w:val="00D0275B"/>
    <w:rsid w:val="00D04545"/>
    <w:rsid w:val="00D059F8"/>
    <w:rsid w:val="00D0645F"/>
    <w:rsid w:val="00D1143B"/>
    <w:rsid w:val="00D17DE4"/>
    <w:rsid w:val="00D2639D"/>
    <w:rsid w:val="00D312E4"/>
    <w:rsid w:val="00D31B9B"/>
    <w:rsid w:val="00D408A8"/>
    <w:rsid w:val="00D41FE0"/>
    <w:rsid w:val="00D51377"/>
    <w:rsid w:val="00D53C2A"/>
    <w:rsid w:val="00D54D10"/>
    <w:rsid w:val="00D55809"/>
    <w:rsid w:val="00D56BB0"/>
    <w:rsid w:val="00D60435"/>
    <w:rsid w:val="00D61E85"/>
    <w:rsid w:val="00D62327"/>
    <w:rsid w:val="00D628B4"/>
    <w:rsid w:val="00D630DF"/>
    <w:rsid w:val="00D65091"/>
    <w:rsid w:val="00D70C17"/>
    <w:rsid w:val="00D71342"/>
    <w:rsid w:val="00D73CA4"/>
    <w:rsid w:val="00D753F1"/>
    <w:rsid w:val="00D81A71"/>
    <w:rsid w:val="00D82A73"/>
    <w:rsid w:val="00D84796"/>
    <w:rsid w:val="00D867CE"/>
    <w:rsid w:val="00D876C7"/>
    <w:rsid w:val="00D87FB2"/>
    <w:rsid w:val="00D94EC0"/>
    <w:rsid w:val="00DA163B"/>
    <w:rsid w:val="00DA49BE"/>
    <w:rsid w:val="00DC0883"/>
    <w:rsid w:val="00DD0C95"/>
    <w:rsid w:val="00DD1205"/>
    <w:rsid w:val="00DE6A2A"/>
    <w:rsid w:val="00DF6D89"/>
    <w:rsid w:val="00E007AB"/>
    <w:rsid w:val="00E06B32"/>
    <w:rsid w:val="00E113C7"/>
    <w:rsid w:val="00E1285E"/>
    <w:rsid w:val="00E15ACB"/>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1404"/>
    <w:rsid w:val="00E75EFA"/>
    <w:rsid w:val="00E76464"/>
    <w:rsid w:val="00E77254"/>
    <w:rsid w:val="00E80039"/>
    <w:rsid w:val="00E81594"/>
    <w:rsid w:val="00E832D2"/>
    <w:rsid w:val="00E84D44"/>
    <w:rsid w:val="00E90F12"/>
    <w:rsid w:val="00E969A4"/>
    <w:rsid w:val="00EA3F35"/>
    <w:rsid w:val="00EA4F81"/>
    <w:rsid w:val="00EA7027"/>
    <w:rsid w:val="00EB0DE4"/>
    <w:rsid w:val="00EB5E99"/>
    <w:rsid w:val="00EB63F8"/>
    <w:rsid w:val="00EB6C26"/>
    <w:rsid w:val="00EB769C"/>
    <w:rsid w:val="00EC369A"/>
    <w:rsid w:val="00EC3AB8"/>
    <w:rsid w:val="00ED11C5"/>
    <w:rsid w:val="00ED1D65"/>
    <w:rsid w:val="00ED5712"/>
    <w:rsid w:val="00EE75AD"/>
    <w:rsid w:val="00EF0C3D"/>
    <w:rsid w:val="00EF17ED"/>
    <w:rsid w:val="00F009D6"/>
    <w:rsid w:val="00F017A1"/>
    <w:rsid w:val="00F065A3"/>
    <w:rsid w:val="00F07B3D"/>
    <w:rsid w:val="00F10726"/>
    <w:rsid w:val="00F10F67"/>
    <w:rsid w:val="00F134C2"/>
    <w:rsid w:val="00F144EA"/>
    <w:rsid w:val="00F160DC"/>
    <w:rsid w:val="00F168CC"/>
    <w:rsid w:val="00F22EA2"/>
    <w:rsid w:val="00F26612"/>
    <w:rsid w:val="00F33610"/>
    <w:rsid w:val="00F364A0"/>
    <w:rsid w:val="00F40C36"/>
    <w:rsid w:val="00F41F53"/>
    <w:rsid w:val="00F530B6"/>
    <w:rsid w:val="00F54DDE"/>
    <w:rsid w:val="00F5580F"/>
    <w:rsid w:val="00F55D68"/>
    <w:rsid w:val="00F6248E"/>
    <w:rsid w:val="00F62F2B"/>
    <w:rsid w:val="00F709A7"/>
    <w:rsid w:val="00F7315C"/>
    <w:rsid w:val="00F75F42"/>
    <w:rsid w:val="00F8766B"/>
    <w:rsid w:val="00F9776A"/>
    <w:rsid w:val="00FA0CDE"/>
    <w:rsid w:val="00FA7D63"/>
    <w:rsid w:val="00FB492C"/>
    <w:rsid w:val="00FB5ACD"/>
    <w:rsid w:val="00FC057D"/>
    <w:rsid w:val="00FD04BB"/>
    <w:rsid w:val="00FD1081"/>
    <w:rsid w:val="00FE3320"/>
    <w:rsid w:val="00FE6E5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DBCA3"/>
  <w15:docId w15:val="{6A2425B7-9006-4B44-8DE6-E175ACF5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 w:type="character" w:styleId="UnresolvedMention">
    <w:name w:val="Unresolved Mention"/>
    <w:basedOn w:val="DefaultParagraphFont"/>
    <w:uiPriority w:val="99"/>
    <w:semiHidden/>
    <w:unhideWhenUsed/>
    <w:rsid w:val="004A0D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sresearch.com/archcollaborative/report/ehr-interoperability-2024/604" TargetMode="External"/><Relationship Id="rId13" Type="http://schemas.openxmlformats.org/officeDocument/2006/relationships/hyperlink" Target="https://jesit.springeropen.com/articles/10.1186/s43067-023-00108-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urapid.com/healthcare-data-mesh-architecture/" TargetMode="External"/><Relationship Id="rId17" Type="http://schemas.openxmlformats.org/officeDocument/2006/relationships/hyperlink" Target="https://jesit.springeropen.com/articles/10.1186/s43067-023-00108-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ir.org.za/sites/default/files/2019-08/fhies2012_submission_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26840122300100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mc.ncbi.nlm.nih.gov/articles/PMC11577804/" TargetMode="External"/><Relationship Id="rId23" Type="http://schemas.openxmlformats.org/officeDocument/2006/relationships/footer" Target="footer3.xml"/><Relationship Id="rId10" Type="http://schemas.openxmlformats.org/officeDocument/2006/relationships/hyperlink" Target="https://pmc.ncbi.nlm.nih.gov/articles/PMC776195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drxiv.org/content/10.1101/2024.11.11.24317119v1.full" TargetMode="External"/><Relationship Id="rId14" Type="http://schemas.openxmlformats.org/officeDocument/2006/relationships/hyperlink" Target="https://www.v2solutions.com/blogs/healthcare-data-mesh-transform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F789B-4581-4CDB-BF75-304FB235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14081</Words>
  <Characters>80267</Characters>
  <Application>Microsoft Office Word</Application>
  <DocSecurity>0</DocSecurity>
  <Lines>668</Lines>
  <Paragraphs>188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11</cp:revision>
  <cp:lastPrinted>2025-10-19T13:05:00Z</cp:lastPrinted>
  <dcterms:created xsi:type="dcterms:W3CDTF">2025-10-19T08:20:00Z</dcterms:created>
  <dcterms:modified xsi:type="dcterms:W3CDTF">2025-10-19T13:40:00Z</dcterms:modified>
</cp:coreProperties>
</file>