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B72BAF" w:rsidRDefault="00333E42" w:rsidP="00333E42">
      <w:pPr>
        <w:keepNext/>
        <w:keepLines/>
        <w:spacing w:before="120"/>
        <w:outlineLvl w:val="0"/>
        <w:rPr>
          <w:rFonts w:ascii="Segoe UI" w:hAnsi="Segoe UI" w:cs="Segoe UI"/>
          <w:b/>
          <w:bCs/>
        </w:rPr>
      </w:pPr>
      <w:r w:rsidRPr="00B72BAF">
        <w:rPr>
          <w:rFonts w:ascii="Segoe UI" w:hAnsi="Segoe UI" w:cs="Segoe UI"/>
          <w:b/>
          <w:bCs/>
          <w:color w:val="FF0000"/>
        </w:rPr>
        <w:t>|</w:t>
      </w:r>
      <w:r w:rsidRPr="00B72BAF">
        <w:rPr>
          <w:rFonts w:ascii="Segoe UI" w:hAnsi="Segoe UI" w:cs="Segoe UI"/>
          <w:b/>
          <w:bCs/>
        </w:rPr>
        <w:t xml:space="preserve"> RESEARCH ARTICLE</w:t>
      </w:r>
    </w:p>
    <w:p w14:paraId="3CB5F4B1" w14:textId="27063B5A" w:rsidR="00E03EC4" w:rsidRDefault="005A5182" w:rsidP="0057090F">
      <w:pPr>
        <w:shd w:val="clear" w:color="auto" w:fill="FFFFFF" w:themeFill="background1"/>
        <w:spacing w:after="0" w:line="240" w:lineRule="auto"/>
        <w:rPr>
          <w:rFonts w:ascii="Segoe UI" w:hAnsi="Segoe UI" w:cs="Segoe UI"/>
          <w:b/>
          <w:bCs/>
          <w:sz w:val="24"/>
          <w:szCs w:val="24"/>
        </w:rPr>
      </w:pPr>
      <w:bookmarkStart w:id="0" w:name="_GoBack"/>
      <w:r w:rsidRPr="005A5182">
        <w:rPr>
          <w:rFonts w:ascii="Segoe UI" w:hAnsi="Segoe UI" w:cs="Segoe UI"/>
          <w:b/>
          <w:bCs/>
          <w:sz w:val="24"/>
          <w:szCs w:val="24"/>
        </w:rPr>
        <w:t>Advanced Disaster Recovery System in Cloud Infrastructure</w:t>
      </w:r>
    </w:p>
    <w:bookmarkEnd w:id="0"/>
    <w:p w14:paraId="351FBDF8" w14:textId="77777777" w:rsidR="005A5182" w:rsidRDefault="005A5182" w:rsidP="0057090F">
      <w:pPr>
        <w:shd w:val="clear" w:color="auto" w:fill="FFFFFF" w:themeFill="background1"/>
        <w:spacing w:after="0" w:line="240" w:lineRule="auto"/>
        <w:rPr>
          <w:rFonts w:ascii="Segoe UI" w:hAnsi="Segoe UI" w:cs="Segoe UI"/>
          <w:b/>
          <w:bCs/>
          <w:sz w:val="18"/>
          <w:szCs w:val="18"/>
        </w:rPr>
      </w:pPr>
    </w:p>
    <w:p w14:paraId="16D34F98" w14:textId="77777777" w:rsidR="005A5182" w:rsidRDefault="005A5182" w:rsidP="00AF7639">
      <w:pPr>
        <w:spacing w:after="0"/>
        <w:rPr>
          <w:rFonts w:ascii="Segoe UI" w:hAnsi="Segoe UI" w:cs="Segoe UI"/>
          <w:b/>
          <w:bCs/>
          <w:sz w:val="20"/>
          <w:szCs w:val="20"/>
        </w:rPr>
      </w:pPr>
      <w:r w:rsidRPr="005A5182">
        <w:rPr>
          <w:rFonts w:ascii="Segoe UI" w:hAnsi="Segoe UI" w:cs="Segoe UI"/>
          <w:b/>
          <w:bCs/>
          <w:sz w:val="20"/>
          <w:szCs w:val="20"/>
        </w:rPr>
        <w:t>Sathish Kuppan Pandurangan</w:t>
      </w:r>
    </w:p>
    <w:p w14:paraId="199D0D98" w14:textId="77777777" w:rsidR="005A5182" w:rsidRDefault="005A5182" w:rsidP="00AF7639">
      <w:pPr>
        <w:spacing w:after="0"/>
        <w:rPr>
          <w:rFonts w:ascii="Segoe UI" w:hAnsi="Segoe UI" w:cs="Segoe UI"/>
          <w:i/>
          <w:iCs/>
          <w:sz w:val="18"/>
          <w:szCs w:val="18"/>
        </w:rPr>
      </w:pPr>
      <w:r w:rsidRPr="005A5182">
        <w:rPr>
          <w:rFonts w:ascii="Segoe UI" w:hAnsi="Segoe UI" w:cs="Segoe UI"/>
          <w:i/>
          <w:iCs/>
          <w:sz w:val="18"/>
          <w:szCs w:val="18"/>
        </w:rPr>
        <w:t>Zurich North America, USA</w:t>
      </w:r>
    </w:p>
    <w:p w14:paraId="0099B047" w14:textId="5A4FE91C" w:rsidR="00514B19" w:rsidRPr="00514B19" w:rsidRDefault="00514B19" w:rsidP="00AF7639">
      <w:pPr>
        <w:spacing w:after="0"/>
        <w:rPr>
          <w:rFonts w:ascii="Segoe UI" w:hAnsi="Segoe UI" w:cs="Segoe UI"/>
          <w:sz w:val="18"/>
          <w:szCs w:val="18"/>
        </w:rPr>
      </w:pPr>
      <w:r w:rsidRPr="00514B19">
        <w:rPr>
          <w:rFonts w:ascii="Segoe UI" w:hAnsi="Segoe UI" w:cs="Segoe UI"/>
          <w:b/>
          <w:bCs/>
          <w:sz w:val="18"/>
          <w:szCs w:val="18"/>
        </w:rPr>
        <w:t>Corresponding author:</w:t>
      </w:r>
      <w:r w:rsidRPr="00514B19">
        <w:rPr>
          <w:rFonts w:ascii="Segoe UI" w:hAnsi="Segoe UI" w:cs="Segoe UI"/>
          <w:sz w:val="18"/>
          <w:szCs w:val="18"/>
        </w:rPr>
        <w:t xml:space="preserve"> </w:t>
      </w:r>
      <w:r w:rsidR="005A5182" w:rsidRPr="005A5182">
        <w:rPr>
          <w:rFonts w:ascii="Segoe UI" w:hAnsi="Segoe UI" w:cs="Segoe UI"/>
          <w:sz w:val="18"/>
          <w:szCs w:val="18"/>
        </w:rPr>
        <w:t>Sathish Kuppan Pandurangan</w:t>
      </w:r>
      <w:r w:rsidRPr="00514B19">
        <w:rPr>
          <w:rFonts w:ascii="Segoe UI" w:hAnsi="Segoe UI" w:cs="Segoe UI"/>
          <w:sz w:val="18"/>
          <w:szCs w:val="18"/>
        </w:rPr>
        <w:t>.</w:t>
      </w:r>
      <w:r w:rsidRPr="00514B19">
        <w:rPr>
          <w:rFonts w:ascii="Segoe UI" w:hAnsi="Segoe UI" w:cs="Segoe UI"/>
          <w:b/>
          <w:bCs/>
          <w:sz w:val="18"/>
          <w:szCs w:val="18"/>
        </w:rPr>
        <w:t xml:space="preserve"> Email: </w:t>
      </w:r>
      <w:r w:rsidR="005A5182" w:rsidRPr="005A5182">
        <w:rPr>
          <w:rFonts w:ascii="Segoe UI" w:hAnsi="Segoe UI" w:cs="Segoe UI"/>
          <w:sz w:val="18"/>
          <w:szCs w:val="18"/>
        </w:rPr>
        <w:t>athishinnovates@gmail.com</w:t>
      </w:r>
    </w:p>
    <w:p w14:paraId="127FCC76" w14:textId="77777777" w:rsidR="00F009D6" w:rsidRPr="00B72BAF"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9"/>
      </w:tblGrid>
      <w:tr w:rsidR="00F009D6" w:rsidRPr="00B72BAF" w14:paraId="68D9233B" w14:textId="77777777" w:rsidTr="00F009D6">
        <w:tc>
          <w:tcPr>
            <w:tcW w:w="10440" w:type="dxa"/>
          </w:tcPr>
          <w:p w14:paraId="36B214EA" w14:textId="4BEECEAC" w:rsidR="00F009D6" w:rsidRPr="00B72BAF" w:rsidRDefault="00F009D6" w:rsidP="002B60C6">
            <w:pPr>
              <w:keepNext/>
              <w:keepLines/>
              <w:spacing w:before="120"/>
              <w:ind w:left="-90"/>
              <w:jc w:val="both"/>
              <w:outlineLvl w:val="0"/>
              <w:rPr>
                <w:rFonts w:ascii="Segoe UI" w:hAnsi="Segoe UI" w:cs="Segoe UI"/>
                <w:sz w:val="18"/>
                <w:szCs w:val="18"/>
              </w:rPr>
            </w:pPr>
            <w:r w:rsidRPr="00B72BAF">
              <w:rPr>
                <w:rFonts w:ascii="Segoe UI" w:hAnsi="Segoe UI" w:cs="Segoe UI"/>
                <w:b/>
                <w:bCs/>
                <w:color w:val="FF0000"/>
                <w:sz w:val="20"/>
                <w:szCs w:val="20"/>
              </w:rPr>
              <w:t>|</w:t>
            </w:r>
            <w:r w:rsidRPr="00B72BAF">
              <w:rPr>
                <w:rFonts w:ascii="Segoe UI" w:hAnsi="Segoe UI" w:cs="Segoe UI"/>
                <w:b/>
                <w:bCs/>
                <w:sz w:val="20"/>
                <w:szCs w:val="20"/>
              </w:rPr>
              <w:t xml:space="preserve"> ABSTRACT</w:t>
            </w:r>
          </w:p>
        </w:tc>
      </w:tr>
      <w:tr w:rsidR="00F009D6" w:rsidRPr="00B72BAF" w14:paraId="6C356D33" w14:textId="77777777" w:rsidTr="00F009D6">
        <w:tc>
          <w:tcPr>
            <w:tcW w:w="10440" w:type="dxa"/>
          </w:tcPr>
          <w:p w14:paraId="6D29808C" w14:textId="0C691591" w:rsidR="00F009D6" w:rsidRPr="00B72BAF" w:rsidRDefault="005A5182" w:rsidP="002B60C6">
            <w:pPr>
              <w:ind w:left="-90"/>
              <w:jc w:val="both"/>
              <w:rPr>
                <w:rFonts w:ascii="Segoe UI" w:hAnsi="Segoe UI" w:cs="Segoe UI"/>
                <w:sz w:val="18"/>
                <w:szCs w:val="18"/>
              </w:rPr>
            </w:pPr>
            <w:r w:rsidRPr="005A5182">
              <w:rPr>
                <w:rFonts w:ascii="Segoe UI" w:hAnsi="Segoe UI" w:cs="Segoe UI"/>
                <w:sz w:val="18"/>
                <w:szCs w:val="18"/>
              </w:rPr>
              <w:t>Enterprise organizations increasingly require robust disaster recovery capabilities to maintain business continuity amid evolving operational threats and system disruptions. This comprehensive technical review presents the design and implementation of advanced disaster recovery systems leveraging leading cloud platforms, including Amazon Web Services and Microsoft Azure, integrated with sophisticated automation frameworks utilizing Python and PowerShell technologies. The proposed solution demonstrates automated data replication, backup operations, and failover mechanisms deployed across geographically distributed cloud regions to minimize downtime and prevent data loss during disaster scenarios. Implementation encompasses services such as Azure Site Recovery and AWS Disaster Recovery Service to orchestrate seamless workload transitions between primary and secondary environments through automated failover and failback procedures. Automation scripts developed in PowerShell and Python streamline recovery processes while embedding resilience into Infrastructure as Code deployments, significantly reducing manual intervention requirements and enhancing operational efficiency. A well-architectured multi-cloud disaster recovery reduces single points of failure and vendor lock-in risks while providing superior availability compared to traditional single-cloud deployments. Performance evaluation demonstrates substantial improvements in Recovery Time Objectives and Recovery Point Objectives compared to conventional disaster recovery implementations. Cost optimization strategies achieve significant reductions in capital expenditures while providing enhanced scalability and testing capabilities. Security frameworks incorporate comprehensive encryption protocols, role-based access controls, and regulatory compliance measures. Future directions explore artificial intelligence integration for predictive failure detection and edge computing disaster recovery scenarios, positioning organizations for enhanced resilience and competitive advantages through advanced cloud-based disaster recovery capabilities.</w:t>
            </w:r>
          </w:p>
        </w:tc>
      </w:tr>
      <w:tr w:rsidR="00F009D6" w:rsidRPr="00B72BAF" w14:paraId="37C0367B" w14:textId="77777777" w:rsidTr="00F009D6">
        <w:tc>
          <w:tcPr>
            <w:tcW w:w="10440" w:type="dxa"/>
          </w:tcPr>
          <w:p w14:paraId="58AB1E8F" w14:textId="5C699E49" w:rsidR="00F009D6" w:rsidRPr="00B72BAF" w:rsidRDefault="00F009D6" w:rsidP="002B60C6">
            <w:pPr>
              <w:keepNext/>
              <w:keepLines/>
              <w:spacing w:before="120"/>
              <w:ind w:left="-90"/>
              <w:jc w:val="both"/>
              <w:outlineLvl w:val="0"/>
              <w:rPr>
                <w:rFonts w:ascii="Segoe UI" w:hAnsi="Segoe UI" w:cs="Segoe UI"/>
                <w:sz w:val="18"/>
                <w:szCs w:val="18"/>
              </w:rPr>
            </w:pPr>
            <w:r w:rsidRPr="00B72BAF">
              <w:rPr>
                <w:rFonts w:ascii="Segoe UI" w:hAnsi="Segoe UI" w:cs="Segoe UI"/>
                <w:b/>
                <w:bCs/>
                <w:color w:val="FF0000"/>
                <w:sz w:val="20"/>
                <w:szCs w:val="20"/>
              </w:rPr>
              <w:t>|</w:t>
            </w:r>
            <w:r w:rsidRPr="00B72BAF">
              <w:rPr>
                <w:rFonts w:ascii="Segoe UI" w:hAnsi="Segoe UI" w:cs="Segoe UI"/>
                <w:b/>
                <w:bCs/>
                <w:sz w:val="20"/>
                <w:szCs w:val="20"/>
              </w:rPr>
              <w:t xml:space="preserve"> KEYWORDS</w:t>
            </w:r>
          </w:p>
        </w:tc>
      </w:tr>
      <w:tr w:rsidR="00F009D6" w:rsidRPr="00B72BAF" w14:paraId="11249DCC" w14:textId="77777777" w:rsidTr="00F009D6">
        <w:tc>
          <w:tcPr>
            <w:tcW w:w="10440" w:type="dxa"/>
          </w:tcPr>
          <w:p w14:paraId="1E0A29FC" w14:textId="77777777" w:rsidR="005A5182" w:rsidRDefault="005A5182" w:rsidP="002B60C6">
            <w:pPr>
              <w:keepNext/>
              <w:keepLines/>
              <w:spacing w:before="120"/>
              <w:ind w:left="-90"/>
              <w:jc w:val="both"/>
              <w:outlineLvl w:val="0"/>
              <w:rPr>
                <w:rFonts w:ascii="Segoe UI" w:hAnsi="Segoe UI" w:cs="Segoe UI"/>
                <w:sz w:val="18"/>
                <w:szCs w:val="18"/>
              </w:rPr>
            </w:pPr>
            <w:r w:rsidRPr="005A5182">
              <w:rPr>
                <w:rFonts w:ascii="Segoe UI" w:hAnsi="Segoe UI" w:cs="Segoe UI"/>
                <w:sz w:val="18"/>
                <w:szCs w:val="18"/>
              </w:rPr>
              <w:t xml:space="preserve">Cloud disaster recovery, multi-cloud architecture, automation orchestration, Infrastructure as Code, business continuity </w:t>
            </w:r>
          </w:p>
          <w:p w14:paraId="3C2C02E9" w14:textId="60D31CF1" w:rsidR="00220963" w:rsidRPr="00B72BAF" w:rsidRDefault="00220963" w:rsidP="002B60C6">
            <w:pPr>
              <w:keepNext/>
              <w:keepLines/>
              <w:spacing w:before="120"/>
              <w:ind w:left="-90"/>
              <w:jc w:val="both"/>
              <w:outlineLvl w:val="0"/>
              <w:rPr>
                <w:rFonts w:ascii="Segoe UI" w:hAnsi="Segoe UI" w:cs="Segoe UI"/>
                <w:sz w:val="20"/>
                <w:szCs w:val="20"/>
              </w:rPr>
            </w:pPr>
            <w:r w:rsidRPr="00B72BAF">
              <w:rPr>
                <w:rFonts w:ascii="Segoe UI" w:hAnsi="Segoe UI" w:cs="Segoe UI"/>
                <w:b/>
                <w:bCs/>
                <w:color w:val="FF0000"/>
                <w:sz w:val="20"/>
                <w:szCs w:val="20"/>
              </w:rPr>
              <w:t>|</w:t>
            </w:r>
            <w:r w:rsidRPr="00B72BAF">
              <w:rPr>
                <w:rFonts w:ascii="Segoe UI" w:hAnsi="Segoe UI" w:cs="Segoe UI"/>
                <w:b/>
                <w:bCs/>
                <w:sz w:val="20"/>
                <w:szCs w:val="20"/>
              </w:rPr>
              <w:t xml:space="preserve"> ARTICLE INFORMATION</w:t>
            </w:r>
          </w:p>
          <w:p w14:paraId="63F6E10D" w14:textId="2BBB90C5" w:rsidR="0007482B" w:rsidRPr="00B72BAF" w:rsidRDefault="00761570" w:rsidP="002B60C6">
            <w:pPr>
              <w:keepNext/>
              <w:keepLines/>
              <w:spacing w:before="120"/>
              <w:ind w:left="-90"/>
              <w:jc w:val="both"/>
              <w:outlineLvl w:val="0"/>
              <w:rPr>
                <w:rFonts w:ascii="Segoe UI" w:hAnsi="Segoe UI" w:cs="Segoe UI"/>
                <w:sz w:val="18"/>
                <w:szCs w:val="18"/>
              </w:rPr>
            </w:pPr>
            <w:r>
              <w:rPr>
                <w:rFonts w:ascii="Segoe UI" w:hAnsi="Segoe UI" w:cs="Segoe UI"/>
                <w:b/>
                <w:bCs/>
                <w:sz w:val="20"/>
                <w:szCs w:val="20"/>
              </w:rPr>
              <w:t xml:space="preserve">ACCEPTED: </w:t>
            </w:r>
            <w:r w:rsidR="008023F1">
              <w:rPr>
                <w:rFonts w:ascii="Segoe UI" w:hAnsi="Segoe UI" w:cs="Segoe UI"/>
                <w:sz w:val="20"/>
                <w:szCs w:val="20"/>
              </w:rPr>
              <w:t>12</w:t>
            </w:r>
            <w:r>
              <w:rPr>
                <w:rFonts w:ascii="Segoe UI" w:hAnsi="Segoe UI" w:cs="Segoe UI"/>
                <w:sz w:val="20"/>
                <w:szCs w:val="20"/>
              </w:rPr>
              <w:t xml:space="preserve"> July 2025</w:t>
            </w:r>
            <w:r>
              <w:rPr>
                <w:rFonts w:ascii="Segoe UI" w:hAnsi="Segoe UI" w:cs="Segoe UI"/>
                <w:b/>
                <w:bCs/>
                <w:sz w:val="20"/>
                <w:szCs w:val="20"/>
              </w:rPr>
              <w:t xml:space="preserve">                                   PUBLISHED: </w:t>
            </w:r>
            <w:r w:rsidR="00514B19">
              <w:rPr>
                <w:rFonts w:ascii="Segoe UI" w:hAnsi="Segoe UI" w:cs="Segoe UI"/>
                <w:sz w:val="20"/>
                <w:szCs w:val="20"/>
              </w:rPr>
              <w:t>0</w:t>
            </w:r>
            <w:r w:rsidR="00AF7639">
              <w:rPr>
                <w:rFonts w:ascii="Segoe UI" w:hAnsi="Segoe UI" w:cs="Segoe UI"/>
                <w:sz w:val="20"/>
                <w:szCs w:val="20"/>
              </w:rPr>
              <w:t>4</w:t>
            </w:r>
            <w:r>
              <w:rPr>
                <w:rFonts w:ascii="Segoe UI" w:hAnsi="Segoe UI" w:cs="Segoe UI"/>
                <w:sz w:val="20"/>
                <w:szCs w:val="20"/>
              </w:rPr>
              <w:t xml:space="preserve"> </w:t>
            </w:r>
            <w:r w:rsidR="008023F1">
              <w:rPr>
                <w:rFonts w:ascii="Segoe UI" w:hAnsi="Segoe UI" w:cs="Segoe UI"/>
                <w:sz w:val="20"/>
                <w:szCs w:val="20"/>
              </w:rPr>
              <w:t>August</w:t>
            </w:r>
            <w:r>
              <w:rPr>
                <w:rFonts w:ascii="Segoe UI" w:hAnsi="Segoe UI" w:cs="Segoe UI"/>
                <w:sz w:val="20"/>
                <w:szCs w:val="20"/>
              </w:rPr>
              <w:t xml:space="preserve"> 2025</w:t>
            </w:r>
            <w:r>
              <w:rPr>
                <w:rFonts w:ascii="Segoe UI" w:hAnsi="Segoe UI" w:cs="Segoe UI"/>
                <w:b/>
                <w:bCs/>
                <w:sz w:val="20"/>
                <w:szCs w:val="20"/>
              </w:rPr>
              <w:t xml:space="preserve">                  DOI: </w:t>
            </w:r>
            <w:r>
              <w:rPr>
                <w:rFonts w:ascii="Segoe UI" w:hAnsi="Segoe UI" w:cs="Segoe UI"/>
                <w:sz w:val="20"/>
                <w:szCs w:val="20"/>
              </w:rPr>
              <w:t>10.32996/jcsts.2025.7.8.</w:t>
            </w:r>
            <w:r w:rsidR="00C2403F">
              <w:rPr>
                <w:rFonts w:ascii="Segoe UI" w:hAnsi="Segoe UI" w:cs="Segoe UI"/>
                <w:sz w:val="20"/>
                <w:szCs w:val="20"/>
              </w:rPr>
              <w:t>4</w:t>
            </w:r>
            <w:r w:rsidR="005A5182">
              <w:rPr>
                <w:rFonts w:ascii="Segoe UI" w:hAnsi="Segoe UI" w:cs="Segoe UI"/>
                <w:sz w:val="20"/>
                <w:szCs w:val="20"/>
              </w:rPr>
              <w:t>8</w:t>
            </w:r>
          </w:p>
        </w:tc>
      </w:tr>
    </w:tbl>
    <w:p w14:paraId="7A1A98BC" w14:textId="6085C3E8" w:rsidR="00E17399" w:rsidRPr="00B72BAF" w:rsidRDefault="00E17399" w:rsidP="00E17399">
      <w:pPr>
        <w:keepNext/>
        <w:keepLines/>
        <w:pBdr>
          <w:bottom w:val="single" w:sz="4" w:space="1" w:color="auto"/>
        </w:pBdr>
        <w:spacing w:before="120"/>
        <w:outlineLvl w:val="0"/>
        <w:rPr>
          <w:rFonts w:ascii="Segoe UI" w:hAnsi="Segoe UI" w:cs="Segoe UI"/>
          <w:sz w:val="18"/>
          <w:szCs w:val="18"/>
        </w:rPr>
      </w:pPr>
    </w:p>
    <w:p w14:paraId="30D086DD" w14:textId="77777777" w:rsidR="005A5182" w:rsidRPr="005A5182" w:rsidRDefault="005A5182" w:rsidP="005A5182">
      <w:pPr>
        <w:spacing w:line="240" w:lineRule="auto"/>
        <w:jc w:val="both"/>
        <w:rPr>
          <w:rFonts w:ascii="Segoe UI" w:eastAsia="Times New Roman" w:hAnsi="Segoe UI" w:cs="Segoe UI"/>
          <w:b/>
          <w:sz w:val="18"/>
          <w:szCs w:val="18"/>
        </w:rPr>
      </w:pPr>
      <w:bookmarkStart w:id="1" w:name="_65385eea9vq6" w:colFirst="0" w:colLast="0"/>
      <w:bookmarkStart w:id="2" w:name="_hawgldmimxnw" w:colFirst="0" w:colLast="0"/>
      <w:bookmarkStart w:id="3" w:name="_ft4k3tvf1a3o" w:colFirst="0" w:colLast="0"/>
      <w:bookmarkStart w:id="4" w:name="_ydmc73csxnbw" w:colFirst="0" w:colLast="0"/>
      <w:bookmarkEnd w:id="1"/>
      <w:bookmarkEnd w:id="2"/>
      <w:bookmarkEnd w:id="3"/>
      <w:bookmarkEnd w:id="4"/>
      <w:r w:rsidRPr="005A5182">
        <w:rPr>
          <w:rFonts w:ascii="Segoe UI" w:eastAsia="Times New Roman" w:hAnsi="Segoe UI" w:cs="Segoe UI"/>
          <w:b/>
          <w:sz w:val="18"/>
          <w:szCs w:val="18"/>
        </w:rPr>
        <w:t>1. Introduction</w:t>
      </w:r>
    </w:p>
    <w:p w14:paraId="4AD2AC31"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1.1 Background and Motivation</w:t>
      </w:r>
    </w:p>
    <w:p w14:paraId="0F24C0D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Contemporary organizational infrastructures encounter multifaceted operational threats necessitating comprehensive disaster recovery frameworks. The prevalent occurrence of unplanned system interruptions continues to impose substantial operational and financial ramifications across enterprise environments [1]. Conventional on-premises disaster recovery implementations demonstrate inherent limitations characterized by elevated capital requirements, constrained scalability parameters, and protracted restoration intervals that consequently generate adverse business implications.</w:t>
      </w:r>
    </w:p>
    <w:p w14:paraId="10061D25"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 xml:space="preserve">Traditional disaster recovery methodologies necessitate considerable preliminary financial commitments encompassing redundant hardware procurement, software licensing arrangements, and specialized facility establishments. Such capital-intensive approaches </w:t>
      </w:r>
      <w:r w:rsidRPr="005A5182">
        <w:rPr>
          <w:rFonts w:ascii="Segoe UI" w:eastAsia="Times New Roman" w:hAnsi="Segoe UI" w:cs="Segoe UI"/>
          <w:sz w:val="18"/>
          <w:szCs w:val="18"/>
        </w:rPr>
        <w:lastRenderedPageBreak/>
        <w:t>frequently present economic challenges that organizations find increasingly difficult to rationalize within contemporary budget constraints and resource allocation strategies.</w:t>
      </w:r>
    </w:p>
    <w:p w14:paraId="5598DAA6"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Cloud computing paradigms have fundamentally reconceptualized disaster recovery methodologies, facilitating organizational access to distributed geographical infrastructure, automated operational orchestration, and economically viable consumption-based pricing models [1]. Contemporary cloud-based disaster recovery solutions eliminate requirements for maintaining dormant recovery infrastructure, enabling organizations to implement cost structures aligned with actual resource consumption during disaster events or testing procedures.</w:t>
      </w:r>
    </w:p>
    <w:p w14:paraId="6408F3B6"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This technological evolution represents a fundamental transition from capital expenditure-focused disaster recovery models toward operational expenditure frameworks. Such transformation provides enhanced financial adaptability and optimized resource utilization patterns while maintaining comprehensive protection capabilities across diverse organizational environments.</w:t>
      </w:r>
    </w:p>
    <w:p w14:paraId="467A6C0D"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1.2 Problem Statement</w:t>
      </w:r>
    </w:p>
    <w:p w14:paraId="61900DE1"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Contemporary disaster recovery challenges encompass the achievement of stringent Recovery Time Objectives and Recovery Point Objectives, effective multi-cloud environment management, cross-regional data consistency assurance, and cost optimization while maintaining comprehensive protective coverage [2]. Organizations increasingly encounter difficulties meeting aggressive recovery parameters while simultaneously managing the complexity inherent in modern distributed application architectures and hybrid infrastructure configurations.</w:t>
      </w:r>
    </w:p>
    <w:p w14:paraId="6E7164CD"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Multi-cloud adoption strategies have emerged as predominant enterprise approaches, introducing substantial complexity within disaster recovery planning and execution processes [2]. Organizations should orchestrate extensive failure and recovery processes on asymmetrical platforms characterized by separate application programming interfaces, management structures, and service capabilities. The challenges of data stability are particularly clear within multi-cloud scenarios, where synchronization maintenance in the uneven cloud provider ecosystems requires refined orchestration and continuous monitoring capabilities.</w:t>
      </w:r>
    </w:p>
    <w:p w14:paraId="6AF8F775"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1.3 Research Objectives</w:t>
      </w:r>
    </w:p>
    <w:p w14:paraId="6C3A30D2"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This comprehensive technical analysis examines advanced disaster recovery system implementations utilizing major cloud computing platforms, integrated with automated framework technologies. Primary research objectives encompass architectural pattern evaluation, automation capability assessment, performance metric analysis, and recommendation development for enterprise-grade disaster recovery deployment strategies.</w:t>
      </w:r>
    </w:p>
    <w:p w14:paraId="0F6FE918"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investigation specifically concentrates on quantifying performance advantages demonstrated by cloud-native disaster recovery services relative to traditional implementation approaches. Research methodology incorporates comparative analysis frameworks designed to establish empirical foundations for disaster recovery strategy optimization across diverse organizational contexts and operational requirements.</w:t>
      </w:r>
    </w:p>
    <w:p w14:paraId="534DFA7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1.4 Scope and Methodology</w:t>
      </w:r>
    </w:p>
    <w:p w14:paraId="718F4CC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This review encompasses cloud-native disaster recovery services, cross-regional replication strategies, automated failover mechanisms, and Infrastructure as Code implementation methodologies across enterprise operational environments. The analytical methodology incorporates comparative assessment of cloud disaster recovery services, automation tool evaluation, and empirical analysis of implementation scenarios derived from organizational case studies spanning insurance, manufacturing, financial services, healthcare, and technology sectors.</w:t>
      </w:r>
    </w:p>
    <w:p w14:paraId="2182219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Research methodology employs systematic comparative analyses, incorporating quantitative service capability assessment, standardized workload performance benchmarking, comprehensive cost analysis across varied usage patterns, and qualitative evaluation of management complexity and operational requirements. The assessment framework incorporates empirical data derived from enterprise organizations implementing cloud-based disaster recovery solutions across diverse industry verticals and organizational scales.</w:t>
      </w:r>
    </w:p>
    <w:p w14:paraId="242C8825"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 Cloud-Based Disaster Recovery Architecture</w:t>
      </w:r>
    </w:p>
    <w:p w14:paraId="5B6FCA95"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2.1 Multi-Cloud Infrastructure Design</w:t>
      </w:r>
    </w:p>
    <w:p w14:paraId="6ABB997B"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 xml:space="preserve">The advanced disaster recovery system architecture leverages a hybrid multi-cloud approach, utilizing multiple cloud platforms to eliminate single points of failure and vendor lock-in risks [3]. Contemporary enterprise implementations demonstrate that organizations utilizing multi-cloud disaster recovery architectures achieve superior availability compared to single-cloud </w:t>
      </w:r>
      <w:r w:rsidRPr="005A5182">
        <w:rPr>
          <w:rFonts w:ascii="Segoe UI" w:eastAsia="Times New Roman" w:hAnsi="Segoe UI" w:cs="Segoe UI"/>
          <w:sz w:val="18"/>
          <w:szCs w:val="18"/>
        </w:rPr>
        <w:lastRenderedPageBreak/>
        <w:t>deployments. The primary site usually operates on a cloud platform, while the secondary disaster recovery site operates on an alternative platform, providing maximum flexibility against platform-specific outages.</w:t>
      </w:r>
    </w:p>
    <w:p w14:paraId="39FBFE58"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Multi-cloud disaster recovery implementation maintains data synchronization in geographically distributed areas, which are dependent on synchronization methods and geographical separation distance with different replication intervals. Enterprise deployments managing substantial data volumes demonstrate successful failover completion within acceptable timeframes, contingent upon workload complexity and geographic distribution parameters.</w:t>
      </w:r>
    </w:p>
    <w:p w14:paraId="135936B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2.1.1 AWS Disaster Recovery Components</w:t>
      </w:r>
    </w:p>
    <w:p w14:paraId="60949532"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Amazon Web Services provides comprehensive disaster recovery capabilities through integrated services including backup solutions, storage gateways, cross-region replication mechanisms, and site recovery orchestration. The disaster recovery service offers automated recovery workflows that provision infrastructure, restore data, and redirect traffic during disaster scenarios. Performance characteristics vary based on storage classes, object sizes, and regional connectivity configurations.</w:t>
      </w:r>
    </w:p>
    <w:p w14:paraId="28058EB8"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Cross-region replication demonstrates variable data transfer capabilities depending on object size and regional connectivity optimization. Large object transfers typically achieve superior transfer rates when utilizing optimized network paths and appropriate storage classifications. The service maintains high replication completion rates with performance variations based on object size distributions.</w:t>
      </w:r>
    </w:p>
    <w:p w14:paraId="7840EB14"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2.1.2 Azure Site Recovery Integration</w:t>
      </w:r>
    </w:p>
    <w:p w14:paraId="6D874DFB"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Azure Site Recovery serves as an offering of a foundation stone recovery, providing automatic replication, failover, and failure capabilities in different infrastructure types. The service supports various workload configurations, including physical server, virtualized environment, and cloud-native deployment, enabling extensive security in a hybrid infrastructure [4]. Performance metrics indicate substantial virtual machine management capabilities per replication server with configurable data change rate thresholds.</w:t>
      </w:r>
    </w:p>
    <w:p w14:paraId="7AC78FCA"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Replication operations demonstrate consistent lag times for standard configurations, with initial replication completion timeframes varying based on data volumes and network characteristics. The service maintains high replication consistency rates across geographically distributed regions through automated consistency verification procedures.</w:t>
      </w:r>
    </w:p>
    <w:p w14:paraId="54E43117"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2.2 Geographic Distribution Strategy</w:t>
      </w:r>
    </w:p>
    <w:p w14:paraId="513C312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system geographically implements diverse areas to ensure flexibility against regional disasters. Primary and secondary sites are strategically deployed in various geographical regions, including ideas for data sovereignty requirements, network delays, and regulatory compliance mandates. Contemporary implementations maintain substantial geographic separation distances between primary and disaster recovery sites.</w:t>
      </w:r>
    </w:p>
    <w:p w14:paraId="0D373B74"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2.2.1 Region Selection Criteria</w:t>
      </w:r>
    </w:p>
    <w:p w14:paraId="1AF09C25"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Region selection incorporates multiple evaluation criteria, including geographic separation distances, service availability assessments, data residency compliance requirements, network connectivity quality metrics, and cost optimization considerations [4]. The selection methodology addresses disaster correlation risks, ensuring secondary regions maintain independence from potential natural disaster impacts affecting primary locations.</w:t>
      </w:r>
    </w:p>
    <w:p w14:paraId="1BA30A77"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2.2.2 Cross-Region Connectivity</w:t>
      </w:r>
    </w:p>
    <w:p w14:paraId="58D53498"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High-bandwidth, low-latency connections between regions utilize dedicated network infrastructure, including specialized direct connect services. These connections ensure reliable data replication capabilities while maintaining security and performance requirements. Dedicated connections provide substantial bandwidth capacities with high sustained throughput rates under normal operating conditions.</w:t>
      </w:r>
    </w:p>
    <w:p w14:paraId="064FA25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2.3 Data Replication Mechanisms</w:t>
      </w:r>
    </w:p>
    <w:p w14:paraId="38144F8E" w14:textId="6ED366DF" w:rsid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architecture implements multiple data replication strategies based on workload criticality and recovery requirements [3]. Synchronous replication addresses critical databases requiring zero data loss, while asynchronous replication optimizes performance and cost for less critical workloads. Performance analysis indicates varying latency impacts depending on the replication methodology selection.</w:t>
      </w:r>
    </w:p>
    <w:p w14:paraId="3F1E6163" w14:textId="77777777" w:rsidR="005A5182" w:rsidRPr="005A5182" w:rsidRDefault="005A5182" w:rsidP="005A5182">
      <w:pPr>
        <w:spacing w:line="240" w:lineRule="auto"/>
        <w:jc w:val="both"/>
        <w:rPr>
          <w:rFonts w:ascii="Segoe UI" w:eastAsia="Times New Roman" w:hAnsi="Segoe UI" w:cs="Segoe UI"/>
          <w:sz w:val="18"/>
          <w:szCs w:val="18"/>
        </w:rPr>
      </w:pPr>
    </w:p>
    <w:p w14:paraId="7E3CD3E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lastRenderedPageBreak/>
        <w:t>2.3.1 Storage Replication Services</w:t>
      </w:r>
    </w:p>
    <w:p w14:paraId="7E9A0C2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Cloud-native storage replication services provide automated data synchronization through configurable replication policies, comprehensive encryption capabilities, and integrated monitoring functionalities. Storage replication performance varies significantly by service type and configuration parameters.</w:t>
      </w:r>
    </w:p>
    <w:p w14:paraId="6578FCF0"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2.3.2 Database Replication Strategies</w:t>
      </w:r>
    </w:p>
    <w:p w14:paraId="3FA28724" w14:textId="0B8AEDDB"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Database replication strategies accommodate diverse database types and operational requirements. Relational databases utilize native replication features while NoSQL databases leverage platform-specific replication mechanisms. Database replication introduces variable latency impacts depending on database type and replication configuration selections.</w:t>
      </w:r>
    </w:p>
    <w:tbl>
      <w:tblPr>
        <w:tblW w:w="8715" w:type="dxa"/>
        <w:jc w:val="center"/>
        <w:tblBorders>
          <w:top w:val="nil"/>
          <w:left w:val="nil"/>
          <w:bottom w:val="nil"/>
          <w:right w:val="nil"/>
          <w:insideH w:val="nil"/>
          <w:insideV w:val="nil"/>
        </w:tblBorders>
        <w:tblLayout w:type="fixed"/>
        <w:tblLook w:val="0600" w:firstRow="0" w:lastRow="0" w:firstColumn="0" w:lastColumn="0" w:noHBand="1" w:noVBand="1"/>
      </w:tblPr>
      <w:tblGrid>
        <w:gridCol w:w="2550"/>
        <w:gridCol w:w="3120"/>
        <w:gridCol w:w="3045"/>
      </w:tblGrid>
      <w:tr w:rsidR="005A5182" w:rsidRPr="005A5182" w14:paraId="080AA9B1" w14:textId="77777777" w:rsidTr="0069705A">
        <w:trPr>
          <w:trHeight w:val="300"/>
          <w:jc w:val="center"/>
        </w:trPr>
        <w:tc>
          <w:tcPr>
            <w:tcW w:w="25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9275767"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Disaster Recovery Component</w:t>
            </w:r>
          </w:p>
        </w:tc>
        <w:tc>
          <w:tcPr>
            <w:tcW w:w="312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550F6C3"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Technical Capabilities</w:t>
            </w:r>
          </w:p>
        </w:tc>
        <w:tc>
          <w:tcPr>
            <w:tcW w:w="304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E1789B5"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Implementation Benefits</w:t>
            </w:r>
          </w:p>
        </w:tc>
      </w:tr>
      <w:tr w:rsidR="005A5182" w:rsidRPr="005A5182" w14:paraId="297E58D8" w14:textId="77777777" w:rsidTr="0069705A">
        <w:trPr>
          <w:trHeight w:val="300"/>
          <w:jc w:val="center"/>
        </w:trPr>
        <w:tc>
          <w:tcPr>
            <w:tcW w:w="255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C1CA2FA"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Multi-Cloud Infrastructure Design</w:t>
            </w:r>
          </w:p>
        </w:tc>
        <w:tc>
          <w:tcPr>
            <w:tcW w:w="31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1A502BA"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Cross-platform failover mechanisms, vendor independence strategies, and distributed infrastructure utilization</w:t>
            </w:r>
          </w:p>
        </w:tc>
        <w:tc>
          <w:tcPr>
            <w:tcW w:w="304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2664C00"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Eliminates single points of failure, reduces vendor lock-in risks, enhances overall system resilience</w:t>
            </w:r>
          </w:p>
        </w:tc>
      </w:tr>
      <w:tr w:rsidR="005A5182" w:rsidRPr="005A5182" w14:paraId="69AA4CBA" w14:textId="77777777" w:rsidTr="0069705A">
        <w:trPr>
          <w:trHeight w:val="300"/>
          <w:jc w:val="center"/>
        </w:trPr>
        <w:tc>
          <w:tcPr>
            <w:tcW w:w="255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F231CD4"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Cloud Service Integration</w:t>
            </w:r>
          </w:p>
        </w:tc>
        <w:tc>
          <w:tcPr>
            <w:tcW w:w="31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115D100"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Automated backup workflows, cross-region replication, infrastructure provisioning, and traffic redirection capabilities</w:t>
            </w:r>
          </w:p>
        </w:tc>
        <w:tc>
          <w:tcPr>
            <w:tcW w:w="304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CFFBAB4"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Variable performance optimization, high completion rates, and comprehensive disaster recovery orchestration</w:t>
            </w:r>
          </w:p>
        </w:tc>
      </w:tr>
      <w:tr w:rsidR="005A5182" w:rsidRPr="005A5182" w14:paraId="48989747" w14:textId="77777777" w:rsidTr="0069705A">
        <w:trPr>
          <w:trHeight w:val="300"/>
          <w:jc w:val="center"/>
        </w:trPr>
        <w:tc>
          <w:tcPr>
            <w:tcW w:w="255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54E6465"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Geographic Distribution Strategy</w:t>
            </w:r>
          </w:p>
        </w:tc>
        <w:tc>
          <w:tcPr>
            <w:tcW w:w="31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B6E54F3"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Strategic regional positioning, regulatory compliance frameworks, and disaster correlation risk assessment</w:t>
            </w:r>
          </w:p>
        </w:tc>
        <w:tc>
          <w:tcPr>
            <w:tcW w:w="304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2BDDB74"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Independence from regional disasters, network latency optimization, and cost-effective resource allocation</w:t>
            </w:r>
          </w:p>
        </w:tc>
      </w:tr>
      <w:tr w:rsidR="005A5182" w:rsidRPr="005A5182" w14:paraId="24898272" w14:textId="77777777" w:rsidTr="0069705A">
        <w:trPr>
          <w:trHeight w:val="300"/>
          <w:jc w:val="center"/>
        </w:trPr>
        <w:tc>
          <w:tcPr>
            <w:tcW w:w="255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0F06A18"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Data Replication Mechanisms</w:t>
            </w:r>
          </w:p>
        </w:tc>
        <w:tc>
          <w:tcPr>
            <w:tcW w:w="31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22E965"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Synchronous and asynchronous replication options, workload-based strategy selection, and automated synchronization</w:t>
            </w:r>
          </w:p>
        </w:tc>
        <w:tc>
          <w:tcPr>
            <w:tcW w:w="304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6096E4"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Performance impact optimization, critical workload differentiation, and consistent data availability</w:t>
            </w:r>
          </w:p>
        </w:tc>
      </w:tr>
      <w:tr w:rsidR="005A5182" w:rsidRPr="005A5182" w14:paraId="67284332" w14:textId="77777777" w:rsidTr="0069705A">
        <w:trPr>
          <w:trHeight w:val="300"/>
          <w:jc w:val="center"/>
        </w:trPr>
        <w:tc>
          <w:tcPr>
            <w:tcW w:w="255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A5E0C2E"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Network Connectivity Architecture</w:t>
            </w:r>
          </w:p>
        </w:tc>
        <w:tc>
          <w:tcPr>
            <w:tcW w:w="31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062677"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High-bandwidth dedicated connections, cross-region communication protocols, sustained throughput management</w:t>
            </w:r>
          </w:p>
        </w:tc>
        <w:tc>
          <w:tcPr>
            <w:tcW w:w="304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7FE7055"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Reliable data replication capabilities, enhanced security maintenance, and optimized performance characteristics</w:t>
            </w:r>
          </w:p>
        </w:tc>
      </w:tr>
    </w:tbl>
    <w:p w14:paraId="0EA6B899" w14:textId="77777777" w:rsidR="005A5182" w:rsidRPr="005A5182" w:rsidRDefault="005A5182" w:rsidP="005A5182">
      <w:pPr>
        <w:spacing w:line="240" w:lineRule="auto"/>
        <w:jc w:val="center"/>
        <w:rPr>
          <w:rFonts w:ascii="Segoe UI" w:eastAsia="Times New Roman" w:hAnsi="Segoe UI" w:cs="Segoe UI"/>
          <w:sz w:val="18"/>
          <w:szCs w:val="18"/>
        </w:rPr>
      </w:pPr>
      <w:r w:rsidRPr="005A5182">
        <w:rPr>
          <w:rFonts w:ascii="Segoe UI" w:eastAsia="Times New Roman" w:hAnsi="Segoe UI" w:cs="Segoe UI"/>
          <w:sz w:val="18"/>
          <w:szCs w:val="18"/>
        </w:rPr>
        <w:t xml:space="preserve">Table 1: Cloud-Based Disaster Recovery Architecture Components [3, 4] </w:t>
      </w:r>
    </w:p>
    <w:p w14:paraId="1FDBA3AB"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 Automation and Orchestration Technologies</w:t>
      </w:r>
    </w:p>
    <w:p w14:paraId="48228893"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3.1 PowerShell Automation Framework</w:t>
      </w:r>
    </w:p>
    <w:p w14:paraId="6FDE44BE"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Contemporary enterprise environments increasingly rely upon PowerShell as a fundamental automation mechanism for Windows-centric workloads and Azure resource administration. The framework encompasses comprehensive commandlet functionality designed to facilitate Azure resource manipulation, automated testing protocols, and orchestration of sophisticated recovery scenarios [5]. Enterprise implementation displays the capacity of PowerShell to address complex operating requirements through systematic automation of regular disaster recovery procedures, establishing operational efficiency paradigms that significantly reduce manual intervention dependence.</w:t>
      </w:r>
    </w:p>
    <w:p w14:paraId="3D0028F5" w14:textId="6BD3AAB2" w:rsid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modular architecture organizations inherent within the POWERSHELL enabled them to create extensive automation solutions that basically integrate with the existing infrastructure management protocols. Organizations employed by the PowerShell Automation Framework increase the operational overhead simultaneously, increasing the procedural stability in various disaster recovery scenarios.</w:t>
      </w:r>
    </w:p>
    <w:p w14:paraId="32485B16" w14:textId="1CDB2E8A" w:rsidR="005A5182" w:rsidRDefault="005A5182" w:rsidP="005A5182">
      <w:pPr>
        <w:spacing w:line="240" w:lineRule="auto"/>
        <w:jc w:val="both"/>
        <w:rPr>
          <w:rFonts w:ascii="Segoe UI" w:eastAsia="Times New Roman" w:hAnsi="Segoe UI" w:cs="Segoe UI"/>
          <w:sz w:val="18"/>
          <w:szCs w:val="18"/>
        </w:rPr>
      </w:pPr>
    </w:p>
    <w:p w14:paraId="1F952BEB" w14:textId="77777777" w:rsidR="005A5182" w:rsidRPr="005A5182" w:rsidRDefault="005A5182" w:rsidP="005A5182">
      <w:pPr>
        <w:spacing w:line="240" w:lineRule="auto"/>
        <w:jc w:val="both"/>
        <w:rPr>
          <w:rFonts w:ascii="Segoe UI" w:eastAsia="Times New Roman" w:hAnsi="Segoe UI" w:cs="Segoe UI"/>
          <w:sz w:val="18"/>
          <w:szCs w:val="18"/>
        </w:rPr>
      </w:pPr>
    </w:p>
    <w:p w14:paraId="4A300343"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lastRenderedPageBreak/>
        <w:t>3.1.1 Azure PowerShell Integration</w:t>
      </w:r>
    </w:p>
    <w:p w14:paraId="2EFA0D6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 xml:space="preserve">Azure PowerShell modules provide direct programmatic interaction with the Azure Resource Manager, enabling the widespread management of virtual machines, storage account configurations, networking infrastructure components, and disaster recovery orchestration systems. These automation scripts have the ability to dynamically evaluate the system health parameters, start failure sequences, and validate recovery perfection through integrated command-altitude [5]. </w:t>
      </w:r>
    </w:p>
    <w:p w14:paraId="49E065F5"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Extensive application programming interface coverage ensures frequent automation experience in the odd Azure service portfolio while maintaining the required enterprise-grade safety structure for disaster recovery operations. The original integration of PowerShell with the Azure Resource Manager enables organizations to apply sophisticated orchestration workflows that include complex multi-resource dependencies and state management requirements.</w:t>
      </w:r>
    </w:p>
    <w:p w14:paraId="40B43D6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3.1.2 Cross-Platform Capabilities</w:t>
      </w:r>
    </w:p>
    <w:p w14:paraId="5DA534C5"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PowerShell Core represents a significant technological advancement that extends automation capabilities beyond traditional Windows environments into Linux operational contexts. This cross-platform functionality ensures uniform automation experiences independent of underlying operating system architectures, thereby facilitating enterprise environments that incorporate heterogeneous platform requirements and operational diversity.</w:t>
      </w:r>
    </w:p>
    <w:p w14:paraId="25E64FE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Cross-platform implementations maintain functional equivalence while optimizing resource utilization patterns across disparate operating environments. Organizations implementing cross-platform PowerShell solutions benefit from consolidated scripting frameworks that eliminate platform-specific automation development requirements.</w:t>
      </w:r>
    </w:p>
    <w:p w14:paraId="0F94C8D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3.2 Python Automation Ecosystem</w:t>
      </w:r>
    </w:p>
    <w:p w14:paraId="59EA5545"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Python programming language provides extensive library ecosystems and comprehensive frameworks specifically designed for cloud resource management, data processing operations, and sophisticated workflow orchestration capabilities. The boto3 library architecture for Amazon Web Services and Azure Software Development Kit for Python establishes comprehensive cloud automation capabilities across diverse service portfolios and complex operational requirements [6].</w:t>
      </w:r>
    </w:p>
    <w:p w14:paraId="0DD61E7F"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Python automation framework performs extraordinary flexibility within complex multi-cloud orchestration scenarios where sophisticated decision arguments and comprehensive integration capabilities become essential operating requirements. The inherent versatility of the language facilitates the development of strong automation solutions that can accommodate separate organizational requirements and technical obstacles.</w:t>
      </w:r>
    </w:p>
    <w:p w14:paraId="6A5CAD39"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3.2.1 AWS SDK Integration</w:t>
      </w:r>
    </w:p>
    <w:p w14:paraId="006E61AA"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Boto3 Library Architecture provides extensive programmatic access to the functionality of Amazon Web Services, enabling dynamic resource provisions through automatic backup operations, failure orchestration processes, and comprehensive application programming interface integration. Python-based automation scripts can apply refined decision logic algorithms, integrate with comprehensive monitoring systems, and provide the detailed logging and reporting capability required for enterprise disaster recovery operations.</w:t>
      </w:r>
    </w:p>
    <w:p w14:paraId="25A5773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Comprehensive error handling and exception management capabilities simultaneously increase operational reliability by reducing manual intervention requirements. These abilities prove particularly valuable in the enterprise environment, where automation reliability directly affects the objectives of trade continuity and operating flexibility requirements.</w:t>
      </w:r>
    </w:p>
    <w:p w14:paraId="57DA9B18"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3.2.2 Multi-Cloud Orchestration</w:t>
      </w:r>
    </w:p>
    <w:p w14:paraId="787CDC91"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architectural versatility of Python enables the development of an integrated automation structure to simultaneously enable extracting operations on several cloud platforms [6]. This capacity proves exceptionally valuable for organizations implementing comprehensive multi-cloud disaster recovery strategies, where coordination across uneven platforms requires sophisticated orchestral mechanisms and comprehensive state management protocols.</w:t>
      </w:r>
    </w:p>
    <w:p w14:paraId="69269DF6"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integrated automation framework facilitates continuous operational processes, managing the platform-specific requirements and service variations contained in the multi-cloud environment. Organizations that apply the Python-based multi-cloud orchestration solutions achieve the operational stability that crosses individual forum boundaries and barriers.</w:t>
      </w:r>
    </w:p>
    <w:p w14:paraId="0986C6CE"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3.3 Infrastructure as Code Implementation</w:t>
      </w:r>
    </w:p>
    <w:p w14:paraId="1285778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 xml:space="preserve">Infrastructure as Code methodologies represent fundamental principles embedded throughout comprehensive disaster recovery systems, ensuring consistent deployment protocols, comprehensive version control mechanisms, and automated testing </w:t>
      </w:r>
      <w:r w:rsidRPr="005A5182">
        <w:rPr>
          <w:rFonts w:ascii="Segoe UI" w:eastAsia="Times New Roman" w:hAnsi="Segoe UI" w:cs="Segoe UI"/>
          <w:sz w:val="18"/>
          <w:szCs w:val="18"/>
        </w:rPr>
        <w:lastRenderedPageBreak/>
        <w:t>procedures for recovery operations. Template-based approaches provide definitions of manifesto infrastructure while maintaining strict configuration stability in diverse environments and deployment scenarios.</w:t>
      </w:r>
    </w:p>
    <w:p w14:paraId="2547FDDE"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These functions eliminate configuration flow and ensure deployment of reproductive infrastructure that maintains similar characteristics in development, testing, and production environments.</w:t>
      </w:r>
    </w:p>
    <w:p w14:paraId="55E2F67A"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3.3.1 Template-Based Deployments</w:t>
      </w:r>
    </w:p>
    <w:p w14:paraId="7F16956F"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Azure Resource Manager templates and Amazon Web Services CloudFormation templates provide comprehensive declarative infrastructure definitions that facilitate automatic deployment during disaster recovery scenarios. These templates ensure recovered environments maintain identical configurations relative to production systems through standardized deployment procedures and automated validation mechanisms.</w:t>
      </w:r>
    </w:p>
    <w:p w14:paraId="206FD1D7"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Template-based approaches eliminate human error possibilities while ensuring consistent infrastructure provisioning across diverse recovery scenarios and operational contexts.</w:t>
      </w:r>
    </w:p>
    <w:p w14:paraId="7CD1EB29"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3.3.2 Terraform Integration</w:t>
      </w:r>
    </w:p>
    <w:p w14:paraId="1C377DBB"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Terraform functions as a comprehensive multi-cloud infrastructure orchestration platform, enabling disaster recovery infrastructure definition across Amazon Web Services and Microsoft Azure, utilizing a unified configuration syntax. Their functioning approach simplifies infrastructure management, ensuring stability on cloud platforms through comprehensive state management and sophisticated resource dependence resolution abilities.</w:t>
      </w:r>
    </w:p>
    <w:p w14:paraId="17DF2FE6"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Terraform implementation platform-ignorant infrastructure provides organizations with management capabilities that exceed individual cloud provider boundaries and service-specific obstacles.</w:t>
      </w:r>
    </w:p>
    <w:p w14:paraId="683D5089"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3.4 Automatic Testing and Verification</w:t>
      </w:r>
    </w:p>
    <w:p w14:paraId="13478AA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Systematic automated testing protocols ensure disaster recovery procedures maintain functional integrity while consistently meeting defined recovery objectives through comprehensive validation frameworks. Testing methodologies encompass both potentially disruptive and non-disruptive approaches designed to validate recovery capabilities while maintaining operational continuity requirements.</w:t>
      </w:r>
    </w:p>
    <w:p w14:paraId="3A9E5426"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Comprehensive testing frameworks provide organizations with confidence regarding disaster recovery capability, effectiveness, and operational readiness across diverse failure scenarios.</w:t>
      </w:r>
    </w:p>
    <w:p w14:paraId="4878F75F"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3.4.1 Non-Disruptive Testing</w:t>
      </w:r>
    </w:p>
    <w:p w14:paraId="63B6D04D"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Non-disruptive testing methodologies facilitate regular validation of disaster recovery capabilities without compromising production operational continuity. The separate testing environment repeats the production configuration and operating data, enabling extensive testing processes without introducing operating risk factors while maintaining functional equivalent requirements.</w:t>
      </w:r>
    </w:p>
    <w:p w14:paraId="7761FD2D"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These testing approaches enable organizations to continuously validate disaster recovery capabilities without disrupting general business operations or compromising the availability of systems.</w:t>
      </w:r>
    </w:p>
    <w:p w14:paraId="053A9413"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3.4.2 Compliance Reporting</w:t>
      </w:r>
    </w:p>
    <w:p w14:paraId="024787E2" w14:textId="38C28A4C"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Automated compliance reporting capabilities generate comprehensive documentation encompassing testing activities, recovery capabilities, and regulatory requirement adherence. These reports facilitate audit activities and demonstrate organizational preparedness through systematic documentation and comprehensive evidence collection procedures essential for regulatory compliance and organizational governance requirements.</w:t>
      </w:r>
    </w:p>
    <w:tbl>
      <w:tblPr>
        <w:tblW w:w="8610" w:type="dxa"/>
        <w:jc w:val="center"/>
        <w:tblBorders>
          <w:top w:val="nil"/>
          <w:left w:val="nil"/>
          <w:bottom w:val="nil"/>
          <w:right w:val="nil"/>
          <w:insideH w:val="nil"/>
          <w:insideV w:val="nil"/>
        </w:tblBorders>
        <w:tblLayout w:type="fixed"/>
        <w:tblLook w:val="0600" w:firstRow="0" w:lastRow="0" w:firstColumn="0" w:lastColumn="0" w:noHBand="1" w:noVBand="1"/>
      </w:tblPr>
      <w:tblGrid>
        <w:gridCol w:w="2535"/>
        <w:gridCol w:w="2820"/>
        <w:gridCol w:w="3255"/>
      </w:tblGrid>
      <w:tr w:rsidR="005A5182" w:rsidRPr="005A5182" w14:paraId="09B62C0D" w14:textId="77777777" w:rsidTr="0069705A">
        <w:trPr>
          <w:trHeight w:val="300"/>
          <w:jc w:val="center"/>
        </w:trPr>
        <w:tc>
          <w:tcPr>
            <w:tcW w:w="25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D349E87"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Technology Component</w:t>
            </w:r>
          </w:p>
        </w:tc>
        <w:tc>
          <w:tcPr>
            <w:tcW w:w="282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6B26814"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Technical Capabilities</w:t>
            </w:r>
          </w:p>
        </w:tc>
        <w:tc>
          <w:tcPr>
            <w:tcW w:w="32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54F993A" w14:textId="77777777" w:rsidR="005A5182" w:rsidRPr="005A5182" w:rsidRDefault="005A5182" w:rsidP="005A5182">
            <w:pPr>
              <w:spacing w:line="240" w:lineRule="auto"/>
              <w:jc w:val="center"/>
              <w:rPr>
                <w:rFonts w:ascii="Segoe UI" w:eastAsia="Times New Roman" w:hAnsi="Segoe UI" w:cs="Segoe UI"/>
                <w:b/>
                <w:sz w:val="18"/>
                <w:szCs w:val="18"/>
              </w:rPr>
            </w:pPr>
            <w:r w:rsidRPr="005A5182">
              <w:rPr>
                <w:rFonts w:ascii="Segoe UI" w:eastAsia="Times New Roman" w:hAnsi="Segoe UI" w:cs="Segoe UI"/>
                <w:b/>
                <w:sz w:val="18"/>
                <w:szCs w:val="18"/>
              </w:rPr>
              <w:t>Implementation Applications</w:t>
            </w:r>
          </w:p>
        </w:tc>
      </w:tr>
      <w:tr w:rsidR="005A5182" w:rsidRPr="005A5182" w14:paraId="538FB4E6" w14:textId="77777777" w:rsidTr="0069705A">
        <w:trPr>
          <w:trHeight w:val="300"/>
          <w:jc w:val="center"/>
        </w:trPr>
        <w:tc>
          <w:tcPr>
            <w:tcW w:w="25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CC4AA71"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PowerShell Automation Framework</w:t>
            </w:r>
          </w:p>
        </w:tc>
        <w:tc>
          <w:tcPr>
            <w:tcW w:w="28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FCB81FA"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Comprehensive command-let functionality, Azure Resource Manager integration, cross-platform operational capabilities</w:t>
            </w:r>
          </w:p>
        </w:tc>
        <w:tc>
          <w:tcPr>
            <w:tcW w:w="32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D460DE5"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Windows-centric workload management, systematic disaster recovery automation, and unified scripting across heterogeneous infrastructures</w:t>
            </w:r>
          </w:p>
        </w:tc>
      </w:tr>
      <w:tr w:rsidR="005A5182" w:rsidRPr="005A5182" w14:paraId="395B8622" w14:textId="77777777" w:rsidTr="0069705A">
        <w:trPr>
          <w:trHeight w:val="300"/>
          <w:jc w:val="center"/>
        </w:trPr>
        <w:tc>
          <w:tcPr>
            <w:tcW w:w="25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B1BC9EC"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lastRenderedPageBreak/>
              <w:t>Python Automation Ecosystem</w:t>
            </w:r>
          </w:p>
        </w:tc>
        <w:tc>
          <w:tcPr>
            <w:tcW w:w="28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41E51EF"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Extensive library frameworks, boto3 AWS integration, multi-cloud orchestration mechanisms</w:t>
            </w:r>
          </w:p>
        </w:tc>
        <w:tc>
          <w:tcPr>
            <w:tcW w:w="32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A39E038"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Sophisticated decision logic implementation, comprehensive cloud resource management, and unified automation across multiple platforms</w:t>
            </w:r>
          </w:p>
        </w:tc>
      </w:tr>
      <w:tr w:rsidR="005A5182" w:rsidRPr="005A5182" w14:paraId="46774E9F" w14:textId="77777777" w:rsidTr="0069705A">
        <w:trPr>
          <w:trHeight w:val="300"/>
          <w:jc w:val="center"/>
        </w:trPr>
        <w:tc>
          <w:tcPr>
            <w:tcW w:w="25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358C43"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Infrastructure as Code Implementation</w:t>
            </w:r>
          </w:p>
        </w:tc>
        <w:tc>
          <w:tcPr>
            <w:tcW w:w="28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C52ABE0"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Template-based deployment approaches, declarative infrastructure definitions, and version control integration</w:t>
            </w:r>
          </w:p>
        </w:tc>
        <w:tc>
          <w:tcPr>
            <w:tcW w:w="32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A98796D"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Consistent deployment protocols, configuration drift elimination, and reproducible infrastructure provisioning across environments</w:t>
            </w:r>
          </w:p>
        </w:tc>
      </w:tr>
      <w:tr w:rsidR="005A5182" w:rsidRPr="005A5182" w14:paraId="77946348" w14:textId="77777777" w:rsidTr="0069705A">
        <w:trPr>
          <w:trHeight w:val="300"/>
          <w:jc w:val="center"/>
        </w:trPr>
        <w:tc>
          <w:tcPr>
            <w:tcW w:w="25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A1005B2"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Automated Testing and Validation</w:t>
            </w:r>
          </w:p>
        </w:tc>
        <w:tc>
          <w:tcPr>
            <w:tcW w:w="28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3B77900"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Non-disruptive testing methodologies, isolated environment replication, and comprehensive validation frameworks</w:t>
            </w:r>
          </w:p>
        </w:tc>
        <w:tc>
          <w:tcPr>
            <w:tcW w:w="32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0A9A7BA"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Continuous capability validation, operational continuity maintenance, and systematic disaster recovery procedure verification</w:t>
            </w:r>
          </w:p>
        </w:tc>
      </w:tr>
      <w:tr w:rsidR="005A5182" w:rsidRPr="005A5182" w14:paraId="195A52C7" w14:textId="77777777" w:rsidTr="0069705A">
        <w:trPr>
          <w:trHeight w:val="300"/>
          <w:jc w:val="center"/>
        </w:trPr>
        <w:tc>
          <w:tcPr>
            <w:tcW w:w="25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2B1C3C2"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Compliance and Orchestration Integration</w:t>
            </w:r>
          </w:p>
        </w:tc>
        <w:tc>
          <w:tcPr>
            <w:tcW w:w="282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8AFB408"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Automated compliance reporting, regulatory requirement adherence, and comprehensive evidence collection procedures</w:t>
            </w:r>
          </w:p>
        </w:tc>
        <w:tc>
          <w:tcPr>
            <w:tcW w:w="325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79A667C" w14:textId="77777777" w:rsidR="005A5182" w:rsidRPr="005A5182" w:rsidRDefault="005A5182" w:rsidP="005A5182">
            <w:pPr>
              <w:spacing w:line="240" w:lineRule="auto"/>
              <w:rPr>
                <w:rFonts w:ascii="Segoe UI" w:eastAsia="Times New Roman" w:hAnsi="Segoe UI" w:cs="Segoe UI"/>
                <w:sz w:val="18"/>
                <w:szCs w:val="18"/>
              </w:rPr>
            </w:pPr>
            <w:r w:rsidRPr="005A5182">
              <w:rPr>
                <w:rFonts w:ascii="Segoe UI" w:eastAsia="Times New Roman" w:hAnsi="Segoe UI" w:cs="Segoe UI"/>
                <w:sz w:val="18"/>
                <w:szCs w:val="18"/>
              </w:rPr>
              <w:t>Audit activity facilitation, organizational preparedness demonstration, governance requirement fulfillment across platforms</w:t>
            </w:r>
          </w:p>
        </w:tc>
      </w:tr>
    </w:tbl>
    <w:p w14:paraId="39266AD2" w14:textId="77777777" w:rsidR="005A5182" w:rsidRPr="005A5182" w:rsidRDefault="005A5182" w:rsidP="005A5182">
      <w:pPr>
        <w:spacing w:line="240" w:lineRule="auto"/>
        <w:jc w:val="center"/>
        <w:rPr>
          <w:rFonts w:ascii="Segoe UI" w:eastAsia="Times New Roman" w:hAnsi="Segoe UI" w:cs="Segoe UI"/>
          <w:sz w:val="18"/>
          <w:szCs w:val="18"/>
        </w:rPr>
      </w:pPr>
      <w:r w:rsidRPr="005A5182">
        <w:rPr>
          <w:rFonts w:ascii="Segoe UI" w:eastAsia="Times New Roman" w:hAnsi="Segoe UI" w:cs="Segoe UI"/>
          <w:sz w:val="18"/>
          <w:szCs w:val="18"/>
        </w:rPr>
        <w:t xml:space="preserve">Table 2: Automation and Orchestration Technologies Framework [5, 6] </w:t>
      </w:r>
    </w:p>
    <w:p w14:paraId="3D82D39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 Implementation and Performance Analysis</w:t>
      </w:r>
    </w:p>
    <w:p w14:paraId="5EFCDA3E"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4.1 Deployment Architecture</w:t>
      </w:r>
    </w:p>
    <w:p w14:paraId="254D5CCF"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implementation follows a phased approach, beginning with critical workloads and gradually expanding to encompass the entire infrastructure over extended deployment timelines. Initial phases focus on establishing replication mechanisms and basic failover capabilities, while subsequent phases implement advanced automation and optimization features [7]. Enterprise deployments demonstrate superior success rates when properly planned and executed, with phased strategies significantly reducing deployment-related incidents compared to comprehensive implementation approaches.</w:t>
      </w:r>
    </w:p>
    <w:p w14:paraId="23EE345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4.1.1 Pilot Implementation</w:t>
      </w:r>
    </w:p>
    <w:p w14:paraId="045A977F"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Pilot implementation targets non-critical charge to validate architectural decisions, test automation scripts, and sophisticated procedures before protecting mission-critical systems. This approach minimizes risk while enabling iterative improvement of disaster recovery capabilities through comprehensive validation coverage of planned disaster recovery scenarios. Pilot phases provide extensive validation of disaster recovery procedures while identifying and resolving potential issues before production rollout [7].</w:t>
      </w:r>
    </w:p>
    <w:p w14:paraId="227284DB"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Cost management during pilot phases typically experiences moderate increases due to learning curve factors and requirement refinements, while timeline adjustments accommodate optimization discoveries and procedural improvements. Risk mitigation effectiveness during pilot phases achieves substantial identification of potential production issues through comprehensive automated testing coverage and validation procedures.</w:t>
      </w:r>
    </w:p>
    <w:p w14:paraId="1E5F955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4.1.2 Production Rollout</w:t>
      </w:r>
    </w:p>
    <w:p w14:paraId="53F1AF0E"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Production rollout follows established change management procedures, with comprehensive testing at each phase and rollback capabilities to ensure business continuity. Staged deployments enable gradual expansion of protection coverage while maintaining operational stability across multiple rollout phases over extended periods. Production rollout demonstrates high successful deployment completion rates with minimal rollback procedure execution requirements.</w:t>
      </w:r>
    </w:p>
    <w:p w14:paraId="79D5949C" w14:textId="43948057" w:rsid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Change management compliance during production rollouts maintains superior adherence to established procedures while achieving high stakeholder communication effectiveness ratings. Business continuity maintenance during production rollouts demonstrates exceptional uptime preservation through carefully planned maintenance windows and deployment procedures.</w:t>
      </w:r>
    </w:p>
    <w:p w14:paraId="330C4F5D" w14:textId="7A4D80BE" w:rsidR="005A5182" w:rsidRDefault="005A5182" w:rsidP="005A5182">
      <w:pPr>
        <w:spacing w:line="240" w:lineRule="auto"/>
        <w:jc w:val="both"/>
        <w:rPr>
          <w:rFonts w:ascii="Segoe UI" w:eastAsia="Times New Roman" w:hAnsi="Segoe UI" w:cs="Segoe UI"/>
          <w:sz w:val="18"/>
          <w:szCs w:val="18"/>
        </w:rPr>
      </w:pPr>
    </w:p>
    <w:p w14:paraId="0A50F0B0" w14:textId="77777777" w:rsidR="005A5182" w:rsidRPr="005A5182" w:rsidRDefault="005A5182" w:rsidP="005A5182">
      <w:pPr>
        <w:spacing w:line="240" w:lineRule="auto"/>
        <w:jc w:val="both"/>
        <w:rPr>
          <w:rFonts w:ascii="Segoe UI" w:eastAsia="Times New Roman" w:hAnsi="Segoe UI" w:cs="Segoe UI"/>
          <w:sz w:val="18"/>
          <w:szCs w:val="18"/>
        </w:rPr>
      </w:pPr>
    </w:p>
    <w:p w14:paraId="11B30D6D"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lastRenderedPageBreak/>
        <w:t>4.2 Performance Metrics and Analysis</w:t>
      </w:r>
    </w:p>
    <w:p w14:paraId="1D16BFAE"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Key performance indicators include Recovery Time Objective achievement, Recovery Point Objective compliance, automation success rates, and cost efficiency metrics across comprehensive monitoring implementations. Regular monitoring and analysis of these metrics ensure that the system continues to meet business requirements through continuous performance dashboard updates and comprehensive reporting [8].</w:t>
      </w:r>
    </w:p>
    <w:p w14:paraId="0CC428B7"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4.2.1 Recovery Time Objectives</w:t>
      </w:r>
    </w:p>
    <w:p w14:paraId="5C5AB84A"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Recovery Time Objective measurements demonstrate the system's ability to restore operations within defined timeframes, with enterprise implementations achieving superior RTO compliance rates across all protected workloads. Automated failover procedures significantly improve upon traditional disaster recovery approaches that require extended timeframes for similar operations, with database recovery operations varying based on data volumes and application complexity [8].</w:t>
      </w:r>
    </w:p>
    <w:p w14:paraId="1F5CD77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4.2.2 Recovery Point Objectives</w:t>
      </w:r>
    </w:p>
    <w:p w14:paraId="47C37967"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Recovery Point Objective compliance depends on replication frequency and method, with synchronous replication achieving zero data loss while introducing minimal latency overhead per transaction. Asynchronous replication maintains acceptable RPO targets for most workloads, with replication lag times varying based on data change rates and network connectivity characteristics.</w:t>
      </w:r>
    </w:p>
    <w:p w14:paraId="31153797"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4.3 Cost Optimization Strategies</w:t>
      </w:r>
    </w:p>
    <w:p w14:paraId="16026729"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Cost optimization strategies balance protection requirements with budget constraints through intelligent tiering, automated resource scaling, and usage-based charging models. Cloud-native disaster recovery solutions demonstrate substantial cost reductions compared to traditional disaster recovery approaches while providing superior recovery capabilities and reduced management complexity [7].</w:t>
      </w:r>
    </w:p>
    <w:p w14:paraId="753C586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4.3.1 Resource Right-Sizing</w:t>
      </w:r>
    </w:p>
    <w:p w14:paraId="271920D8"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Disaster recovery environments are right-sized based on actual recovery requirements rather than matching production capacity exactly, resulting in significant resource allocation reductions while maintaining adequate performance for critical operations during disaster scenarios. Right-sizing analysis identifies over-provisioned resources in the majority of disaster recovery deployments.</w:t>
      </w:r>
    </w:p>
    <w:p w14:paraId="0A0DD0D2"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4.3.2 Storage Tiering</w:t>
      </w:r>
    </w:p>
    <w:p w14:paraId="4F10AD4E"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Intelligent storage takes the old backup data to a low-cost storage tier while maintaining accessibility for the storage tiering recovery operation. This approach optimizes long-term storage costs without compromising the recovery policies based on retention policies and access patterns through automatic level migration processing.</w:t>
      </w:r>
    </w:p>
    <w:p w14:paraId="4DD558D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4.4 Security and Compliance Considerations</w:t>
      </w:r>
    </w:p>
    <w:p w14:paraId="0CBDD8DF"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Security measures include encryption at rest and in transit, access controls, audit logging, and compliance with industry standards, with security implementations achieving high compliance scores across multiple regulatory frameworks [8]. Comprehensive security monitoring processes extensive security events through automated threat detection capabilities.</w:t>
      </w:r>
    </w:p>
    <w:p w14:paraId="6A358F4B"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4.4.1 Data Protection</w:t>
      </w:r>
    </w:p>
    <w:p w14:paraId="23C71780"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All data replication and storage operations utilize strong encryption to protect sensitive information, with encryption overhead introducing minimal performance impact while providing comprehensive data protection capabilities. Key management services ensure proper handling of encryption keys across primary and disaster recovery sites.</w:t>
      </w:r>
    </w:p>
    <w:p w14:paraId="27DD4884"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4.4.2 Access Controls</w:t>
      </w:r>
    </w:p>
    <w:p w14:paraId="6F33C093"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Role-based access controls limit disaster recovery operations to authorized personnel, with detailed audit logging capturing comprehensive administrative activities and user access attempts. Multi-factor authentication requirements achieve high compliance rates among authorized users while maintaining superior authentication success rates.</w:t>
      </w:r>
    </w:p>
    <w:p w14:paraId="2F6FB254"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hAnsi="Segoe UI" w:cs="Segoe UI"/>
          <w:sz w:val="18"/>
          <w:szCs w:val="18"/>
        </w:rPr>
        <w:br w:type="page"/>
      </w:r>
    </w:p>
    <w:tbl>
      <w:tblPr>
        <w:tblW w:w="9165" w:type="dxa"/>
        <w:jc w:val="center"/>
        <w:tblBorders>
          <w:top w:val="nil"/>
          <w:left w:val="nil"/>
          <w:bottom w:val="nil"/>
          <w:right w:val="nil"/>
          <w:insideH w:val="nil"/>
          <w:insideV w:val="nil"/>
        </w:tblBorders>
        <w:tblLayout w:type="fixed"/>
        <w:tblLook w:val="0600" w:firstRow="0" w:lastRow="0" w:firstColumn="0" w:lastColumn="0" w:noHBand="1" w:noVBand="1"/>
      </w:tblPr>
      <w:tblGrid>
        <w:gridCol w:w="2880"/>
        <w:gridCol w:w="3225"/>
        <w:gridCol w:w="3060"/>
      </w:tblGrid>
      <w:tr w:rsidR="005A5182" w:rsidRPr="005A5182" w14:paraId="76830538" w14:textId="77777777" w:rsidTr="0069705A">
        <w:trPr>
          <w:trHeight w:val="300"/>
          <w:jc w:val="center"/>
        </w:trPr>
        <w:tc>
          <w:tcPr>
            <w:tcW w:w="28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8801B7F"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lastRenderedPageBreak/>
              <w:t>Implementation Component</w:t>
            </w:r>
          </w:p>
        </w:tc>
        <w:tc>
          <w:tcPr>
            <w:tcW w:w="322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5ABAA16"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t>Technical Methodology</w:t>
            </w:r>
          </w:p>
        </w:tc>
        <w:tc>
          <w:tcPr>
            <w:tcW w:w="30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5A8C464"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t>Strategic Outcomes</w:t>
            </w:r>
          </w:p>
        </w:tc>
      </w:tr>
      <w:tr w:rsidR="005A5182" w:rsidRPr="005A5182" w14:paraId="47CF6273" w14:textId="77777777" w:rsidTr="0069705A">
        <w:trPr>
          <w:trHeight w:val="300"/>
          <w:jc w:val="center"/>
        </w:trPr>
        <w:tc>
          <w:tcPr>
            <w:tcW w:w="288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B6C2DD5"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Phased Deployment Architecture</w:t>
            </w:r>
          </w:p>
        </w:tc>
        <w:tc>
          <w:tcPr>
            <w:tcW w:w="32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26FADB"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Critical workload prioritization, gradual infrastructure expansion, and advanced automation integration phases</w:t>
            </w:r>
          </w:p>
        </w:tc>
        <w:tc>
          <w:tcPr>
            <w:tcW w:w="30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72590F"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Superior deployment success rates, reduced implementation incidents, comprehensive automation capabilities [7]</w:t>
            </w:r>
          </w:p>
        </w:tc>
      </w:tr>
      <w:tr w:rsidR="005A5182" w:rsidRPr="005A5182" w14:paraId="7D0B12AE" w14:textId="77777777" w:rsidTr="0069705A">
        <w:trPr>
          <w:trHeight w:val="300"/>
          <w:jc w:val="center"/>
        </w:trPr>
        <w:tc>
          <w:tcPr>
            <w:tcW w:w="288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A00B2FC"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Performance Metrics and Analysis</w:t>
            </w:r>
          </w:p>
        </w:tc>
        <w:tc>
          <w:tcPr>
            <w:tcW w:w="32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DF6C41"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Recovery Time Objective compliance monitoring, Recovery Point Objective management, and automated failover procedures</w:t>
            </w:r>
          </w:p>
        </w:tc>
        <w:tc>
          <w:tcPr>
            <w:tcW w:w="30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148B316"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Significant improvement over traditional approaches, superior compliance rates, comprehensive workload protection [8]</w:t>
            </w:r>
          </w:p>
        </w:tc>
      </w:tr>
      <w:tr w:rsidR="005A5182" w:rsidRPr="005A5182" w14:paraId="179E69B5" w14:textId="77777777" w:rsidTr="0069705A">
        <w:trPr>
          <w:trHeight w:val="300"/>
          <w:jc w:val="center"/>
        </w:trPr>
        <w:tc>
          <w:tcPr>
            <w:tcW w:w="288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CD88630"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Cost Optimization Strategies</w:t>
            </w:r>
          </w:p>
        </w:tc>
        <w:tc>
          <w:tcPr>
            <w:tcW w:w="32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9A0A559"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Intelligent storage tiering, automated resource scaling, usage-based charging models, and resource right-sizing approaches</w:t>
            </w:r>
          </w:p>
        </w:tc>
        <w:tc>
          <w:tcPr>
            <w:tcW w:w="30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2F40CDD"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Substantial cost reductions compared to legacy systems, superior recovery capabilities, reduced management complexity [7]</w:t>
            </w:r>
          </w:p>
        </w:tc>
      </w:tr>
      <w:tr w:rsidR="005A5182" w:rsidRPr="005A5182" w14:paraId="28AE774C" w14:textId="77777777" w:rsidTr="0069705A">
        <w:trPr>
          <w:trHeight w:val="300"/>
          <w:jc w:val="center"/>
        </w:trPr>
        <w:tc>
          <w:tcPr>
            <w:tcW w:w="288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349FC21"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Security and Compliance Framework</w:t>
            </w:r>
          </w:p>
        </w:tc>
        <w:tc>
          <w:tcPr>
            <w:tcW w:w="32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85A3A62"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Encryption protocols implementation, role-based access controls, multi-factor authentication systems, and comprehensive audit logging</w:t>
            </w:r>
          </w:p>
        </w:tc>
        <w:tc>
          <w:tcPr>
            <w:tcW w:w="30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7E8482"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High regulatory compliance achievement, comprehensive security event monitoring, superior authentication success rates [8]</w:t>
            </w:r>
          </w:p>
        </w:tc>
      </w:tr>
      <w:tr w:rsidR="005A5182" w:rsidRPr="005A5182" w14:paraId="324ADF40" w14:textId="77777777" w:rsidTr="0069705A">
        <w:trPr>
          <w:trHeight w:val="300"/>
          <w:jc w:val="center"/>
        </w:trPr>
        <w:tc>
          <w:tcPr>
            <w:tcW w:w="288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23730E"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Production Rollout and Validation</w:t>
            </w:r>
          </w:p>
        </w:tc>
        <w:tc>
          <w:tcPr>
            <w:tcW w:w="322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301AEC4"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Established change management procedures, comprehensive testing protocols, rollback capabilities, and pilot implementation strategies</w:t>
            </w:r>
          </w:p>
        </w:tc>
        <w:tc>
          <w:tcPr>
            <w:tcW w:w="306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9A3E0A"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Exceptional uptime preservation, high deployment completion rates, comprehensive validation coverage, and risk mitigation</w:t>
            </w:r>
          </w:p>
        </w:tc>
      </w:tr>
    </w:tbl>
    <w:p w14:paraId="7D635703" w14:textId="77777777" w:rsidR="005A5182" w:rsidRPr="005A5182" w:rsidRDefault="005A5182" w:rsidP="005A5182">
      <w:pPr>
        <w:spacing w:line="240" w:lineRule="auto"/>
        <w:jc w:val="center"/>
        <w:rPr>
          <w:rFonts w:ascii="Segoe UI" w:eastAsia="Times New Roman" w:hAnsi="Segoe UI" w:cs="Segoe UI"/>
          <w:sz w:val="18"/>
          <w:szCs w:val="18"/>
        </w:rPr>
      </w:pPr>
      <w:r w:rsidRPr="005A5182">
        <w:rPr>
          <w:rFonts w:ascii="Segoe UI" w:eastAsia="Times New Roman" w:hAnsi="Segoe UI" w:cs="Segoe UI"/>
          <w:sz w:val="18"/>
          <w:szCs w:val="18"/>
        </w:rPr>
        <w:t xml:space="preserve">Table 3: Implementation and Performance Analysis Framework [7, 8] </w:t>
      </w:r>
    </w:p>
    <w:p w14:paraId="23103082"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 Future Directions</w:t>
      </w:r>
    </w:p>
    <w:p w14:paraId="3F21A91E"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5.1 Summary of Findings</w:t>
      </w:r>
    </w:p>
    <w:p w14:paraId="0961BF17"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advanced disaster recovery system successfully demonstrates the feasibility and benefits of cloud-based disaster recovery solutions integrated with comprehensive automation frameworks. The implementation achieves significant improvements in recovery times, cost efficiency, and operational reliability compared to traditional disaster recovery approaches [9]. Enterprise deployments demonstrate consistent performance improvements across diverse industry sectors, with organizations achieving substantial availability targets and operational continuity during disaster recovery scenarios.</w:t>
      </w:r>
    </w:p>
    <w:p w14:paraId="05EC8B02"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Implementation success metrics indicate that organizations achieve comprehensive return on investment within reasonable timeframes, with operational cost savings providing substantial benefits for medium to large enterprise deployments. Automation framework effectiveness reduces manual disaster recovery operations while eliminating configuration errors associated with manual recovery procedures.</w:t>
      </w:r>
    </w:p>
    <w:p w14:paraId="5E9D814C"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5.2 Key Benefits Realized</w:t>
      </w:r>
    </w:p>
    <w:p w14:paraId="5B763BF1"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Primary benefits include reduced Recovery Time and Recovery Point Objectives, elimination of significant capital expenditures, improved testing capabilities, and enhanced scalability. The automation framework reduces human error risks and enables continuous protection without manual intervention requirements, processing extensive automated health checks with high accuracy rates. Testing capability improvements demonstrate substantial increases in disaster recovery test frequency, with automated testing scenarios executing comprehensive test cases compared to limited manual testing in traditional environments.</w:t>
      </w:r>
    </w:p>
    <w:p w14:paraId="61E665A4"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Operational reliability improvements achieve superior Mean Time Between Failures compared to traditional disaster recovery systems, while Mean Time To Recovery demonstrates significant reductions. Improvement in employees' productivity reduces results and manual maintenance requirements from automation-competent operational capacity.</w:t>
      </w:r>
    </w:p>
    <w:p w14:paraId="5ED61D4B"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5.3 Challenges and Boundaries</w:t>
      </w:r>
    </w:p>
    <w:p w14:paraId="572EA27B"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challenges of implementation include the complication of multi-cloud management, network delay issues, skills requirements for data transfer costs, and automation development. Organizations should invest in changing training and management programs to fully feel the benefits of advanced disaster recovery systems [9]. Multi-cloud management complexity increases operating overhead compared to a single-cloud implementation due to various cloud platforms and management framework requirements.</w:t>
      </w:r>
    </w:p>
    <w:p w14:paraId="331C3987"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lastRenderedPageBreak/>
        <w:t>Data governance and compliance challenges affect multinational organizations, requiring navigation of varying regulatory requirements across multiple jurisdictions. Integration complexity with legacy systems impacts enterprise implementations, requiring custom development efforts and introducing implementation delays. Vendor management complexity increases coordination requirements across multiple cloud providers and specialty service vendors.</w:t>
      </w:r>
    </w:p>
    <w:p w14:paraId="5CD7B8A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5.4 Future Research Directions</w:t>
      </w:r>
    </w:p>
    <w:p w14:paraId="5AD39284"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 xml:space="preserve">Future research directions include artificial intelligence integration for predictive failure detection, edge computing disaster recovery scenarios, quantum-safe encryption implementations, and enhanced automation capabilities using machine learning algorithms [10]. Data governance and compliance challenges affect multinational organizations, requiring navigation of separate regulatory requirements in many countries. </w:t>
      </w:r>
    </w:p>
    <w:p w14:paraId="01A8C679"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Emerging technology integration opportunities include Internet of Things Device Protection, Blockchain-based disaster recovery system, and container-attached recovery framework, which support the deployment of microservices.</w:t>
      </w:r>
    </w:p>
    <w:p w14:paraId="42D2AE61"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5.4.1 AI-Operated Adaptation</w:t>
      </w:r>
    </w:p>
    <w:p w14:paraId="27788F57"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Artificial intelligence and machine learning technologies use patterns based on historical data, which provides opportunities for replication strategies, predictive failure detection, and intelligent adaptation of automated capacity schemes. Machine learning algorithms can identify anomaly patterns before actual system failures occur, while predictive analytics implementations achieve substantial failure prediction accuracy rates for hardware and software-related issues [10].</w:t>
      </w:r>
    </w:p>
    <w:p w14:paraId="571FC236"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5.4.2 Edge Computing Integration</w:t>
      </w:r>
    </w:p>
    <w:p w14:paraId="786A8800"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proliferation of edge computing environments creates new disaster recovery requirements and opportunities. Future implementations may integrate edge locations as disaster recovery sites or protect edge workloads through cloud-based disaster recovery services. Edge computing disaster recovery architecture should adjust bandwidth obstacles while maintaining data synchronization in distributed edge sites.</w:t>
      </w:r>
    </w:p>
    <w:p w14:paraId="29F067E7" w14:textId="77777777" w:rsidR="005A5182" w:rsidRPr="005A5182" w:rsidRDefault="005A5182" w:rsidP="005A5182">
      <w:pPr>
        <w:spacing w:line="240" w:lineRule="auto"/>
        <w:jc w:val="both"/>
        <w:rPr>
          <w:rFonts w:ascii="Segoe UI" w:eastAsia="Times New Roman" w:hAnsi="Segoe UI" w:cs="Segoe UI"/>
          <w:b/>
          <w:sz w:val="18"/>
          <w:szCs w:val="18"/>
        </w:rPr>
      </w:pPr>
      <w:r w:rsidRPr="005A5182">
        <w:rPr>
          <w:rFonts w:ascii="Segoe UI" w:eastAsia="Times New Roman" w:hAnsi="Segoe UI" w:cs="Segoe UI"/>
          <w:b/>
          <w:sz w:val="18"/>
          <w:szCs w:val="18"/>
        </w:rPr>
        <w:t>5.5 Recommendations</w:t>
      </w:r>
    </w:p>
    <w:p w14:paraId="06CEE529"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Organizations implementing advanced disaster recovery systems should prioritize comprehensive planning, staff training, regular testing, and continuous improvement procedures. Success requires executive sponsorship, cross-functional cooperation, and long-term commitment to a multi-year implementation roadmap. Implementation recommendations include establishing disaster recovery centers of excellence, implementing automated monitoring solutions, and maintaining comprehensive disaster recovery documentation with regular updated cycles.</w:t>
      </w:r>
    </w:p>
    <w:p w14:paraId="2D390DB2" w14:textId="5E2E468F"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cloud-based approach for disaster recovery represents a fundamental change in traditional ways, which offers organizational changes at low cost. In contrast, organizational changes require technology, processes, and capabilities of personnel. Addressing the implementation challenges, the organization that embraces these techniques will get significant competitive benefits through enhanced flexibility and business consistency capabilities.</w:t>
      </w:r>
    </w:p>
    <w:tbl>
      <w:tblPr>
        <w:tblW w:w="8715" w:type="dxa"/>
        <w:jc w:val="center"/>
        <w:tblBorders>
          <w:top w:val="nil"/>
          <w:left w:val="nil"/>
          <w:bottom w:val="nil"/>
          <w:right w:val="nil"/>
          <w:insideH w:val="nil"/>
          <w:insideV w:val="nil"/>
        </w:tblBorders>
        <w:tblLayout w:type="fixed"/>
        <w:tblLook w:val="0600" w:firstRow="0" w:lastRow="0" w:firstColumn="0" w:lastColumn="0" w:noHBand="1" w:noVBand="1"/>
      </w:tblPr>
      <w:tblGrid>
        <w:gridCol w:w="2220"/>
        <w:gridCol w:w="3090"/>
        <w:gridCol w:w="3405"/>
      </w:tblGrid>
      <w:tr w:rsidR="005A5182" w:rsidRPr="005A5182" w14:paraId="37A6DDA3" w14:textId="77777777" w:rsidTr="0069705A">
        <w:trPr>
          <w:trHeight w:val="300"/>
          <w:jc w:val="center"/>
        </w:trPr>
        <w:tc>
          <w:tcPr>
            <w:tcW w:w="22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0CF3FE2"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t>Analysis Component</w:t>
            </w:r>
          </w:p>
        </w:tc>
        <w:tc>
          <w:tcPr>
            <w:tcW w:w="309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9D268E4"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t>Technical Implementation</w:t>
            </w:r>
          </w:p>
        </w:tc>
        <w:tc>
          <w:tcPr>
            <w:tcW w:w="340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80EB79E" w14:textId="77777777" w:rsidR="005A5182" w:rsidRPr="005A5182" w:rsidRDefault="005A5182" w:rsidP="005A5182">
            <w:pPr>
              <w:spacing w:line="240" w:lineRule="auto"/>
              <w:jc w:val="center"/>
              <w:rPr>
                <w:rFonts w:ascii="Segoe UI" w:eastAsia="Times New Roman" w:hAnsi="Segoe UI" w:cs="Segoe UI"/>
                <w:b/>
                <w:sz w:val="16"/>
                <w:szCs w:val="16"/>
              </w:rPr>
            </w:pPr>
            <w:r w:rsidRPr="005A5182">
              <w:rPr>
                <w:rFonts w:ascii="Segoe UI" w:eastAsia="Times New Roman" w:hAnsi="Segoe UI" w:cs="Segoe UI"/>
                <w:b/>
                <w:sz w:val="16"/>
                <w:szCs w:val="16"/>
              </w:rPr>
              <w:t>Strategic Outcomes</w:t>
            </w:r>
          </w:p>
        </w:tc>
      </w:tr>
      <w:tr w:rsidR="005A5182" w:rsidRPr="005A5182" w14:paraId="02A580CE" w14:textId="77777777" w:rsidTr="0069705A">
        <w:trPr>
          <w:trHeight w:val="300"/>
          <w:jc w:val="center"/>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7917F03"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Cloud-Based System Feasibility</w:t>
            </w:r>
          </w:p>
        </w:tc>
        <w:tc>
          <w:tcPr>
            <w:tcW w:w="30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3C24824"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Comprehensive automation framework integration, significant recovery improvements, enhanced operational reliability</w:t>
            </w:r>
          </w:p>
        </w:tc>
        <w:tc>
          <w:tcPr>
            <w:tcW w:w="340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F5673CF"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Consistent performance improvements across sectors, substantial availability achievements, and operational continuity enhancement</w:t>
            </w:r>
          </w:p>
        </w:tc>
      </w:tr>
      <w:tr w:rsidR="005A5182" w:rsidRPr="005A5182" w14:paraId="4ACF3CC5" w14:textId="77777777" w:rsidTr="0069705A">
        <w:trPr>
          <w:trHeight w:val="300"/>
          <w:jc w:val="center"/>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24AFF95"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Implementation Benefits and Challenges</w:t>
            </w:r>
          </w:p>
        </w:tc>
        <w:tc>
          <w:tcPr>
            <w:tcW w:w="30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3BB912"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Recovery objective optimization, capital expenditure elimination, and multi-cloud management complexity</w:t>
            </w:r>
          </w:p>
        </w:tc>
        <w:tc>
          <w:tcPr>
            <w:tcW w:w="340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837AC06"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Human error risk reduction, continuous protection enablement, specialized expertise requirements across platforms</w:t>
            </w:r>
          </w:p>
        </w:tc>
      </w:tr>
      <w:tr w:rsidR="005A5182" w:rsidRPr="005A5182" w14:paraId="5212BB78" w14:textId="77777777" w:rsidTr="0069705A">
        <w:trPr>
          <w:trHeight w:val="300"/>
          <w:jc w:val="center"/>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B5B1C33"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AI-Driven Optimization Technologies</w:t>
            </w:r>
          </w:p>
        </w:tc>
        <w:tc>
          <w:tcPr>
            <w:tcW w:w="30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5580B5"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Artificial intelligence integration, machine learning algorithms, predictive failure detection capabilities</w:t>
            </w:r>
          </w:p>
        </w:tc>
        <w:tc>
          <w:tcPr>
            <w:tcW w:w="340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83771BB"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Intelligent replication strategy optimization, automated capacity planning, anomaly pattern identification</w:t>
            </w:r>
          </w:p>
        </w:tc>
      </w:tr>
      <w:tr w:rsidR="005A5182" w:rsidRPr="005A5182" w14:paraId="4161B58C" w14:textId="77777777" w:rsidTr="0069705A">
        <w:trPr>
          <w:trHeight w:val="300"/>
          <w:jc w:val="center"/>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3AECEB3"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Edge Computing Integration Framework</w:t>
            </w:r>
          </w:p>
        </w:tc>
        <w:tc>
          <w:tcPr>
            <w:tcW w:w="30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43C7647"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Edge location disaster recovery integration, distributed computing protection, and bandwidth constraint accommodation</w:t>
            </w:r>
          </w:p>
        </w:tc>
        <w:tc>
          <w:tcPr>
            <w:tcW w:w="340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E92660C"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New disaster recovery requirement, accommodation, cloud-based edge workload protection, and distributed synchronization</w:t>
            </w:r>
          </w:p>
        </w:tc>
      </w:tr>
      <w:tr w:rsidR="005A5182" w:rsidRPr="005A5182" w14:paraId="2FC81621" w14:textId="77777777" w:rsidTr="0069705A">
        <w:trPr>
          <w:trHeight w:val="300"/>
          <w:jc w:val="center"/>
        </w:trPr>
        <w:tc>
          <w:tcPr>
            <w:tcW w:w="222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C7E97DF"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lastRenderedPageBreak/>
              <w:t>Strategic Transformation and Recommendations</w:t>
            </w:r>
          </w:p>
        </w:tc>
        <w:tc>
          <w:tcPr>
            <w:tcW w:w="30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9521F2"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Comprehensive planning, prioritization, organizational change management, and emerging technology integration</w:t>
            </w:r>
          </w:p>
        </w:tc>
        <w:tc>
          <w:tcPr>
            <w:tcW w:w="340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7443C40" w14:textId="77777777" w:rsidR="005A5182" w:rsidRPr="005A5182" w:rsidRDefault="005A5182" w:rsidP="005A5182">
            <w:pPr>
              <w:spacing w:line="240" w:lineRule="auto"/>
              <w:rPr>
                <w:rFonts w:ascii="Segoe UI" w:eastAsia="Times New Roman" w:hAnsi="Segoe UI" w:cs="Segoe UI"/>
                <w:sz w:val="16"/>
                <w:szCs w:val="16"/>
              </w:rPr>
            </w:pPr>
            <w:r w:rsidRPr="005A5182">
              <w:rPr>
                <w:rFonts w:ascii="Segoe UI" w:eastAsia="Times New Roman" w:hAnsi="Segoe UI" w:cs="Segoe UI"/>
                <w:sz w:val="16"/>
                <w:szCs w:val="16"/>
              </w:rPr>
              <w:t>Competitive advantage achievement, enhanced resilience capabilities, and business continuity improvement through adoption</w:t>
            </w:r>
          </w:p>
        </w:tc>
      </w:tr>
    </w:tbl>
    <w:p w14:paraId="22F72993" w14:textId="77777777" w:rsidR="005A5182" w:rsidRDefault="005A5182" w:rsidP="005A5182">
      <w:pPr>
        <w:spacing w:line="240" w:lineRule="auto"/>
        <w:jc w:val="center"/>
        <w:rPr>
          <w:rFonts w:ascii="Segoe UI" w:eastAsia="Times New Roman" w:hAnsi="Segoe UI" w:cs="Segoe UI"/>
          <w:sz w:val="18"/>
          <w:szCs w:val="18"/>
        </w:rPr>
      </w:pPr>
      <w:r w:rsidRPr="005A5182">
        <w:rPr>
          <w:rFonts w:ascii="Segoe UI" w:eastAsia="Times New Roman" w:hAnsi="Segoe UI" w:cs="Segoe UI"/>
          <w:sz w:val="18"/>
          <w:szCs w:val="18"/>
        </w:rPr>
        <w:t xml:space="preserve">Table 4: Future Directions and Strategic Implementation Framework [9, 10] </w:t>
      </w:r>
    </w:p>
    <w:p w14:paraId="6FC27B9C" w14:textId="13D9BB67" w:rsidR="005A5182" w:rsidRPr="005A5182" w:rsidRDefault="005A5182" w:rsidP="005A5182">
      <w:pPr>
        <w:spacing w:line="240" w:lineRule="auto"/>
        <w:rPr>
          <w:rFonts w:ascii="Segoe UI" w:eastAsia="Times New Roman" w:hAnsi="Segoe UI" w:cs="Segoe UI"/>
          <w:b/>
          <w:sz w:val="18"/>
          <w:szCs w:val="18"/>
        </w:rPr>
      </w:pPr>
      <w:r w:rsidRPr="005A5182">
        <w:rPr>
          <w:rFonts w:ascii="Segoe UI" w:eastAsia="Times New Roman" w:hAnsi="Segoe UI" w:cs="Segoe UI"/>
          <w:b/>
          <w:sz w:val="18"/>
          <w:szCs w:val="18"/>
        </w:rPr>
        <w:t>Conclusion</w:t>
      </w:r>
    </w:p>
    <w:p w14:paraId="130CF79A"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sz w:val="18"/>
          <w:szCs w:val="18"/>
        </w:rPr>
        <w:t>The comprehensive evaluation of advanced disaster recovery systems demonstrates the transformative potential of cloud-based solutions integrated with sophisticated automation frameworks for enterprise environments. Implementation of multi-cloud architectures utilizing Amazon Web Services and Microsoft Azure platforms, combined with PowerShell and Python automation technologies, establishes superior disaster recovery capabilities that significantly exceed traditional on-premises implementations in terms of performance, cost efficiency, and operational reliability. The phased deployment approach enables organizations to systematically transition from legacy disaster recovery systems while minimizing implementation risks and ensuring business continuity throughout the transformation process. Performance improvements encompass substantial reductions in Recovery Time Objectives and Recovery Point Objectives, elimination of significant capital expenditures, and enhanced scalability that accommodates growing organizational requirements. Automation frameworks reduce human error risks while enabling continuous protection without manual intervention, processing extensive health monitoring and validation procedures with exceptional accuracy. Cost optimization strategies through intelligent storage tiering, automated resource scaling, and usage-based charging models provide substantial financial benefits compared to traditional disaster recovery approaches. Security and compliance frameworks achieve superior regulatory adherence through comprehensive encryption protocols, access controls, and audit capabilities. Emerging technologies, including artificial intelligence integration for predictive failure detection and edge computing disaster recovery scenarios, present significant opportunities for enhanced capabilities. Organizations implementing these technologies while addressing multi-cloud management complexity, network latency considerations, and skills development requirements achieve competitive advantages through enhanced resilience and business continuity capabilities that support digital transformation initiatives and sustained operational excellence.</w:t>
      </w:r>
    </w:p>
    <w:p w14:paraId="69E9C620" w14:textId="77777777" w:rsidR="005A5182" w:rsidRPr="00AD6D02" w:rsidRDefault="005A5182" w:rsidP="005A5182">
      <w:pPr>
        <w:pStyle w:val="NoSpacing"/>
        <w:rPr>
          <w:rFonts w:cstheme="minorHAnsi"/>
          <w:sz w:val="20"/>
          <w:szCs w:val="20"/>
        </w:rPr>
      </w:pPr>
      <w:bookmarkStart w:id="5" w:name="_Hlk174455360"/>
      <w:bookmarkStart w:id="6" w:name="_Hlk189341927"/>
      <w:r w:rsidRPr="00AD6D02">
        <w:rPr>
          <w:rFonts w:cstheme="minorHAnsi"/>
          <w:b/>
          <w:bCs/>
          <w:sz w:val="20"/>
          <w:szCs w:val="20"/>
        </w:rPr>
        <w:t>Funding:</w:t>
      </w:r>
      <w:r w:rsidRPr="00AD6D02">
        <w:rPr>
          <w:rFonts w:cstheme="minorHAnsi"/>
          <w:sz w:val="20"/>
          <w:szCs w:val="20"/>
        </w:rPr>
        <w:t xml:space="preserve"> This research received no external funding</w:t>
      </w:r>
      <w:r>
        <w:rPr>
          <w:rFonts w:cstheme="minorHAnsi"/>
          <w:sz w:val="20"/>
          <w:szCs w:val="20"/>
        </w:rPr>
        <w:t>.</w:t>
      </w:r>
      <w:r w:rsidRPr="00AD6D02">
        <w:rPr>
          <w:rFonts w:cstheme="minorHAnsi"/>
          <w:sz w:val="20"/>
          <w:szCs w:val="20"/>
        </w:rPr>
        <w:t xml:space="preserve"> </w:t>
      </w:r>
    </w:p>
    <w:p w14:paraId="4862B256" w14:textId="77777777" w:rsidR="005A5182" w:rsidRDefault="005A5182" w:rsidP="005A5182">
      <w:pPr>
        <w:pStyle w:val="NoSpacing"/>
        <w:rPr>
          <w:rFonts w:cstheme="minorHAnsi"/>
          <w:sz w:val="20"/>
          <w:szCs w:val="20"/>
        </w:rPr>
      </w:pPr>
      <w:bookmarkStart w:id="7" w:name="_Hlk192415061"/>
      <w:r w:rsidRPr="00AD6D02">
        <w:rPr>
          <w:rFonts w:cstheme="minorHAnsi"/>
          <w:b/>
          <w:bCs/>
          <w:sz w:val="20"/>
          <w:szCs w:val="20"/>
        </w:rPr>
        <w:t>Conflicts of Interest:</w:t>
      </w:r>
      <w:r w:rsidRPr="00AD6D02">
        <w:rPr>
          <w:rFonts w:cstheme="minorHAnsi"/>
          <w:sz w:val="20"/>
          <w:szCs w:val="20"/>
        </w:rPr>
        <w:t xml:space="preserve"> The authors declare no conflict of interest.</w:t>
      </w:r>
    </w:p>
    <w:p w14:paraId="0D6058A0" w14:textId="77777777" w:rsidR="005A5182" w:rsidRDefault="005A5182" w:rsidP="005A5182">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bookmarkEnd w:id="5"/>
    </w:p>
    <w:bookmarkEnd w:id="6"/>
    <w:bookmarkEnd w:id="7"/>
    <w:p w14:paraId="73838005" w14:textId="44349B43" w:rsidR="005A5182" w:rsidRPr="005A5182" w:rsidRDefault="005A5182" w:rsidP="005A5182">
      <w:pPr>
        <w:spacing w:line="240" w:lineRule="auto"/>
        <w:jc w:val="both"/>
        <w:rPr>
          <w:rFonts w:ascii="Segoe UI" w:eastAsia="Times New Roman" w:hAnsi="Segoe UI" w:cs="Segoe UI"/>
          <w:sz w:val="18"/>
          <w:szCs w:val="18"/>
        </w:rPr>
      </w:pPr>
    </w:p>
    <w:p w14:paraId="16D33F0C" w14:textId="77777777" w:rsidR="005A5182" w:rsidRPr="005A5182" w:rsidRDefault="005A5182" w:rsidP="005A5182">
      <w:pPr>
        <w:spacing w:line="240" w:lineRule="auto"/>
        <w:jc w:val="both"/>
        <w:rPr>
          <w:rFonts w:ascii="Segoe UI" w:eastAsia="Times New Roman" w:hAnsi="Segoe UI" w:cs="Segoe UI"/>
          <w:sz w:val="18"/>
          <w:szCs w:val="18"/>
        </w:rPr>
      </w:pPr>
      <w:r w:rsidRPr="005A5182">
        <w:rPr>
          <w:rFonts w:ascii="Segoe UI" w:eastAsia="Times New Roman" w:hAnsi="Segoe UI" w:cs="Segoe UI"/>
          <w:b/>
          <w:sz w:val="18"/>
          <w:szCs w:val="18"/>
        </w:rPr>
        <w:t>Reference</w:t>
      </w:r>
    </w:p>
    <w:p w14:paraId="41267352"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Teldat, "Developing a Robust Disaster Recovery Plan in the Cloud," 2024. [Online]. Available: </w:t>
      </w:r>
      <w:hyperlink r:id="rId8">
        <w:r w:rsidRPr="005A5182">
          <w:rPr>
            <w:rFonts w:ascii="Segoe UI" w:eastAsia="Times New Roman" w:hAnsi="Segoe UI" w:cs="Segoe UI"/>
            <w:color w:val="1155CC"/>
            <w:sz w:val="16"/>
            <w:szCs w:val="16"/>
            <w:u w:val="single"/>
          </w:rPr>
          <w:t>https://www.teldat.com/blog/cloud-based-disaster-recovery-plan/</w:t>
        </w:r>
      </w:hyperlink>
      <w:r w:rsidRPr="005A5182">
        <w:rPr>
          <w:rFonts w:ascii="Segoe UI" w:eastAsia="Times New Roman" w:hAnsi="Segoe UI" w:cs="Segoe UI"/>
          <w:sz w:val="16"/>
          <w:szCs w:val="16"/>
        </w:rPr>
        <w:t xml:space="preserve"> </w:t>
      </w:r>
    </w:p>
    <w:p w14:paraId="7B22E0F6"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Rubrik, "Why is Multi-Cloud for Disaster Recovery the Right Solution?". [Online]. Available: </w:t>
      </w:r>
      <w:hyperlink r:id="rId9">
        <w:r w:rsidRPr="005A5182">
          <w:rPr>
            <w:rFonts w:ascii="Segoe UI" w:eastAsia="Times New Roman" w:hAnsi="Segoe UI" w:cs="Segoe UI"/>
            <w:color w:val="1155CC"/>
            <w:sz w:val="16"/>
            <w:szCs w:val="16"/>
            <w:u w:val="single"/>
          </w:rPr>
          <w:t>https://www.rubrik.com/insights/multi-cloud-disaster-recovery</w:t>
        </w:r>
      </w:hyperlink>
      <w:r w:rsidRPr="005A5182">
        <w:rPr>
          <w:rFonts w:ascii="Segoe UI" w:eastAsia="Times New Roman" w:hAnsi="Segoe UI" w:cs="Segoe UI"/>
          <w:sz w:val="16"/>
          <w:szCs w:val="16"/>
        </w:rPr>
        <w:t xml:space="preserve"> </w:t>
      </w:r>
    </w:p>
    <w:p w14:paraId="041D24D9"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Pilvi Clarke, et al., "Disaster Recovery Planning with Multi-Cloud Replication," ResearchGate, 2024. [Online]. Available: </w:t>
      </w:r>
      <w:hyperlink r:id="rId10">
        <w:r w:rsidRPr="005A5182">
          <w:rPr>
            <w:rFonts w:ascii="Segoe UI" w:eastAsia="Times New Roman" w:hAnsi="Segoe UI" w:cs="Segoe UI"/>
            <w:color w:val="1155CC"/>
            <w:sz w:val="16"/>
            <w:szCs w:val="16"/>
            <w:u w:val="single"/>
          </w:rPr>
          <w:t>https://www.researchgate.net/publication/392163767_Disaster_Recovery_Planning_with_Multi-Cloud_Replication</w:t>
        </w:r>
      </w:hyperlink>
      <w:r w:rsidRPr="005A5182">
        <w:rPr>
          <w:rFonts w:ascii="Segoe UI" w:eastAsia="Times New Roman" w:hAnsi="Segoe UI" w:cs="Segoe UI"/>
          <w:sz w:val="16"/>
          <w:szCs w:val="16"/>
        </w:rPr>
        <w:t xml:space="preserve"> </w:t>
      </w:r>
    </w:p>
    <w:p w14:paraId="6D1B4676"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Amnic, "Cloud Disaster Recovery: Strategies, Best Practices, and More," 2025. [Online]. Available: </w:t>
      </w:r>
      <w:hyperlink r:id="rId11">
        <w:r w:rsidRPr="005A5182">
          <w:rPr>
            <w:rFonts w:ascii="Segoe UI" w:eastAsia="Times New Roman" w:hAnsi="Segoe UI" w:cs="Segoe UI"/>
            <w:color w:val="1155CC"/>
            <w:sz w:val="16"/>
            <w:szCs w:val="16"/>
            <w:u w:val="single"/>
          </w:rPr>
          <w:t>https://amnic.com/blogs/cloud-disaster-recovery</w:t>
        </w:r>
      </w:hyperlink>
    </w:p>
    <w:p w14:paraId="4A6B0E75"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hyperlink r:id="rId12">
        <w:r w:rsidRPr="005A5182">
          <w:rPr>
            <w:rFonts w:ascii="Segoe UI" w:eastAsia="Times New Roman" w:hAnsi="Segoe UI" w:cs="Segoe UI"/>
            <w:sz w:val="16"/>
            <w:szCs w:val="16"/>
          </w:rPr>
          <w:t>Naveen H</w:t>
        </w:r>
      </w:hyperlink>
      <w:r w:rsidRPr="005A5182">
        <w:rPr>
          <w:rFonts w:ascii="Segoe UI" w:eastAsia="Times New Roman" w:hAnsi="Segoe UI" w:cs="Segoe UI"/>
          <w:sz w:val="16"/>
          <w:szCs w:val="16"/>
        </w:rPr>
        <w:t xml:space="preserve">, "Unleashing the Power of PowerShell: Automation, Security, and DevOps," CloudThat, 2024. [Online]. Available: </w:t>
      </w:r>
      <w:hyperlink r:id="rId13">
        <w:r w:rsidRPr="005A5182">
          <w:rPr>
            <w:rFonts w:ascii="Segoe UI" w:eastAsia="Times New Roman" w:hAnsi="Segoe UI" w:cs="Segoe UI"/>
            <w:color w:val="1155CC"/>
            <w:sz w:val="16"/>
            <w:szCs w:val="16"/>
            <w:u w:val="single"/>
          </w:rPr>
          <w:t>https://www.cloudthat.com/resources/blog/unleashing-the-power-of-powershell-automation-security-and-devops</w:t>
        </w:r>
      </w:hyperlink>
      <w:r w:rsidRPr="005A5182">
        <w:rPr>
          <w:rFonts w:ascii="Segoe UI" w:eastAsia="Times New Roman" w:hAnsi="Segoe UI" w:cs="Segoe UI"/>
          <w:sz w:val="16"/>
          <w:szCs w:val="16"/>
        </w:rPr>
        <w:t xml:space="preserve"> </w:t>
      </w:r>
    </w:p>
    <w:p w14:paraId="0816866F"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ActiveBatch, "4 key workflow orchestration tools in Python," 2024. [Online]. Available: </w:t>
      </w:r>
      <w:hyperlink r:id="rId14">
        <w:r w:rsidRPr="005A5182">
          <w:rPr>
            <w:rFonts w:ascii="Segoe UI" w:eastAsia="Times New Roman" w:hAnsi="Segoe UI" w:cs="Segoe UI"/>
            <w:color w:val="1155CC"/>
            <w:sz w:val="16"/>
            <w:szCs w:val="16"/>
            <w:u w:val="single"/>
          </w:rPr>
          <w:t>https://www.advsyscon.com/blog/workload-orchestration-tools-python/</w:t>
        </w:r>
      </w:hyperlink>
      <w:r w:rsidRPr="005A5182">
        <w:rPr>
          <w:rFonts w:ascii="Segoe UI" w:eastAsia="Times New Roman" w:hAnsi="Segoe UI" w:cs="Segoe UI"/>
          <w:sz w:val="16"/>
          <w:szCs w:val="16"/>
        </w:rPr>
        <w:t xml:space="preserve"> </w:t>
      </w:r>
    </w:p>
    <w:p w14:paraId="63300153"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Venkata Jagadeesh Reddy Kopparthi, "Architecture and Implementation of Cloud-Based Disaster Recovery," ResearchGate, 2024. [Online]. Available: </w:t>
      </w:r>
      <w:hyperlink r:id="rId15">
        <w:r w:rsidRPr="005A5182">
          <w:rPr>
            <w:rFonts w:ascii="Segoe UI" w:eastAsia="Times New Roman" w:hAnsi="Segoe UI" w:cs="Segoe UI"/>
            <w:color w:val="1155CC"/>
            <w:sz w:val="16"/>
            <w:szCs w:val="16"/>
            <w:u w:val="single"/>
          </w:rPr>
          <w:t>https://www.researchgate.net/publication/387938245_Architecture_and_Implementation_of_Cloud-Based_Disaster_Recovery</w:t>
        </w:r>
      </w:hyperlink>
      <w:r w:rsidRPr="005A5182">
        <w:rPr>
          <w:rFonts w:ascii="Segoe UI" w:eastAsia="Times New Roman" w:hAnsi="Segoe UI" w:cs="Segoe UI"/>
          <w:sz w:val="16"/>
          <w:szCs w:val="16"/>
        </w:rPr>
        <w:t xml:space="preserve"> </w:t>
      </w:r>
    </w:p>
    <w:p w14:paraId="43AFC56A"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Premkumar Ganesan, "Cloud-Based Disaster Recovery: Reducing Risk and Improving Continuity," ResearchGate, 2024. [Online]. Available: </w:t>
      </w:r>
      <w:hyperlink r:id="rId16">
        <w:r w:rsidRPr="005A5182">
          <w:rPr>
            <w:rFonts w:ascii="Segoe UI" w:eastAsia="Times New Roman" w:hAnsi="Segoe UI" w:cs="Segoe UI"/>
            <w:color w:val="1155CC"/>
            <w:sz w:val="16"/>
            <w:szCs w:val="16"/>
            <w:u w:val="single"/>
          </w:rPr>
          <w:t>https://www.researchgate.net/publication/384389222_Cloud-Based_Disaster_Recovery_Reducing_Risk_and_Improving_Continuity</w:t>
        </w:r>
      </w:hyperlink>
      <w:r w:rsidRPr="005A5182">
        <w:rPr>
          <w:rFonts w:ascii="Segoe UI" w:eastAsia="Times New Roman" w:hAnsi="Segoe UI" w:cs="Segoe UI"/>
          <w:sz w:val="16"/>
          <w:szCs w:val="16"/>
        </w:rPr>
        <w:t xml:space="preserve"> </w:t>
      </w:r>
    </w:p>
    <w:p w14:paraId="49353B70"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Enrico Barbierato, et al., "Cost- and performance-based evaluation of cloud-based disaster recovery," Proceedings, ©ECMS Enrico Vicario, Romeo Bandinelli, Virginia Fani, Michele Mastroianni (Editors), 2023. [Online]. Available: </w:t>
      </w:r>
      <w:hyperlink r:id="rId17">
        <w:r w:rsidRPr="005A5182">
          <w:rPr>
            <w:rFonts w:ascii="Segoe UI" w:eastAsia="Times New Roman" w:hAnsi="Segoe UI" w:cs="Segoe UI"/>
            <w:color w:val="1155CC"/>
            <w:sz w:val="16"/>
            <w:szCs w:val="16"/>
            <w:u w:val="single"/>
          </w:rPr>
          <w:t>https://www.scs-europe.net/dlib/2023/ecms2023acceptedpapers/0568_dis_ecms2023_0082.pdf</w:t>
        </w:r>
      </w:hyperlink>
      <w:r w:rsidRPr="005A5182">
        <w:rPr>
          <w:rFonts w:ascii="Segoe UI" w:eastAsia="Times New Roman" w:hAnsi="Segoe UI" w:cs="Segoe UI"/>
          <w:sz w:val="16"/>
          <w:szCs w:val="16"/>
        </w:rPr>
        <w:t xml:space="preserve"> </w:t>
      </w:r>
    </w:p>
    <w:p w14:paraId="1A361FEA" w14:textId="77777777" w:rsidR="005A5182" w:rsidRPr="005A5182" w:rsidRDefault="005A5182" w:rsidP="005A5182">
      <w:pPr>
        <w:numPr>
          <w:ilvl w:val="0"/>
          <w:numId w:val="38"/>
        </w:numPr>
        <w:spacing w:after="0" w:line="240" w:lineRule="auto"/>
        <w:ind w:left="360"/>
        <w:jc w:val="both"/>
        <w:rPr>
          <w:rFonts w:ascii="Segoe UI" w:eastAsia="Times New Roman" w:hAnsi="Segoe UI" w:cs="Segoe UI"/>
          <w:sz w:val="16"/>
          <w:szCs w:val="16"/>
        </w:rPr>
      </w:pPr>
      <w:r w:rsidRPr="005A5182">
        <w:rPr>
          <w:rFonts w:ascii="Segoe UI" w:eastAsia="Times New Roman" w:hAnsi="Segoe UI" w:cs="Segoe UI"/>
          <w:sz w:val="16"/>
          <w:szCs w:val="16"/>
        </w:rPr>
        <w:t xml:space="preserve">Daramotive, "Top IT Trends in Disaster Recovery to Watch in 2025," DataMotive, 2025. [Online]. Available: </w:t>
      </w:r>
      <w:hyperlink r:id="rId18">
        <w:r w:rsidRPr="005A5182">
          <w:rPr>
            <w:rFonts w:ascii="Segoe UI" w:eastAsia="Times New Roman" w:hAnsi="Segoe UI" w:cs="Segoe UI"/>
            <w:color w:val="1155CC"/>
            <w:sz w:val="16"/>
            <w:szCs w:val="16"/>
            <w:u w:val="single"/>
          </w:rPr>
          <w:t>https://www.datamotive.io/blog/top-it-trends-in-disaster-recovery-to-watch-in-2025</w:t>
        </w:r>
      </w:hyperlink>
      <w:r w:rsidRPr="005A5182">
        <w:rPr>
          <w:rFonts w:ascii="Segoe UI" w:eastAsia="Times New Roman" w:hAnsi="Segoe UI" w:cs="Segoe UI"/>
          <w:sz w:val="16"/>
          <w:szCs w:val="16"/>
        </w:rPr>
        <w:t xml:space="preserve"> </w:t>
      </w:r>
    </w:p>
    <w:p w14:paraId="5285CE12" w14:textId="489764B2" w:rsidR="00392200" w:rsidRPr="002B60C6" w:rsidRDefault="00392200" w:rsidP="00C2403F">
      <w:pPr>
        <w:spacing w:line="240" w:lineRule="auto"/>
        <w:jc w:val="both"/>
        <w:rPr>
          <w:rFonts w:ascii="Segoe UI" w:eastAsia="Times New Roman" w:hAnsi="Segoe UI" w:cs="Segoe UI"/>
          <w:color w:val="1155CC"/>
          <w:sz w:val="16"/>
          <w:szCs w:val="16"/>
          <w:u w:val="single"/>
        </w:rPr>
      </w:pPr>
    </w:p>
    <w:sectPr w:rsidR="00392200" w:rsidRPr="002B60C6" w:rsidSect="005A5182">
      <w:headerReference w:type="even" r:id="rId19"/>
      <w:headerReference w:type="default" r:id="rId20"/>
      <w:footerReference w:type="even" r:id="rId21"/>
      <w:footerReference w:type="default" r:id="rId22"/>
      <w:headerReference w:type="first" r:id="rId23"/>
      <w:footerReference w:type="first" r:id="rId24"/>
      <w:pgSz w:w="12240" w:h="15840"/>
      <w:pgMar w:top="331" w:right="1008" w:bottom="900" w:left="1008" w:header="720" w:footer="720" w:gutter="0"/>
      <w:pgNumType w:start="4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2DD2" w14:textId="77777777" w:rsidR="00E71390" w:rsidRDefault="00E71390" w:rsidP="009E751A">
      <w:pPr>
        <w:spacing w:after="0" w:line="240" w:lineRule="auto"/>
      </w:pPr>
      <w:r>
        <w:separator/>
      </w:r>
    </w:p>
  </w:endnote>
  <w:endnote w:type="continuationSeparator" w:id="0">
    <w:p w14:paraId="127939BD" w14:textId="77777777" w:rsidR="00E71390" w:rsidRDefault="00E71390"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altName w:val="Sylfaen"/>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7191FC0" w:rsidR="00141A43" w:rsidRPr="00BD15D1" w:rsidRDefault="00141A4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8</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5B01C1E8" w:rsidR="00141A43" w:rsidRPr="00BD15D1" w:rsidRDefault="00141A4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141A43" w:rsidRDefault="00141A43"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141A43" w:rsidRPr="00C948BA" w:rsidRDefault="00141A43"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05AF05F2" w:rsidR="00141A43" w:rsidRPr="00BD15D1" w:rsidRDefault="00141A43"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32936" w14:textId="77777777" w:rsidR="00E71390" w:rsidRDefault="00E71390" w:rsidP="009E751A">
      <w:pPr>
        <w:spacing w:after="0" w:line="240" w:lineRule="auto"/>
      </w:pPr>
      <w:r>
        <w:separator/>
      </w:r>
    </w:p>
  </w:footnote>
  <w:footnote w:type="continuationSeparator" w:id="0">
    <w:p w14:paraId="427CF1D7" w14:textId="77777777" w:rsidR="00E71390" w:rsidRDefault="00E71390"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27EF57B9" w:rsidR="00141A43" w:rsidRPr="003B2E96" w:rsidRDefault="005A5182"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5A5182">
      <w:rPr>
        <w:rFonts w:ascii="Segoe UI" w:eastAsia="Times New Roman" w:hAnsi="Segoe UI" w:cs="Segoe UI"/>
        <w:b/>
        <w:bCs/>
        <w:i/>
        <w:sz w:val="16"/>
        <w:szCs w:val="16"/>
        <w:lang w:eastAsia="en-GB"/>
      </w:rPr>
      <w:t>Advanced Disaster Recovery System in Cloud Infrastructure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F5DD" w14:textId="40BD5AA0" w:rsidR="00141A43" w:rsidRDefault="00141A43" w:rsidP="00761570">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 xml:space="preserve">JCSTS 7(8): </w:t>
    </w:r>
    <w:r w:rsidR="00E03EC4">
      <w:rPr>
        <w:rFonts w:ascii="Segoe UI" w:hAnsi="Segoe UI" w:cs="Segoe UI"/>
        <w:b/>
        <w:bCs/>
        <w:i/>
        <w:iCs/>
        <w:sz w:val="16"/>
        <w:szCs w:val="16"/>
      </w:rPr>
      <w:t>4</w:t>
    </w:r>
    <w:r w:rsidR="005A5182">
      <w:rPr>
        <w:rFonts w:ascii="Segoe UI" w:hAnsi="Segoe UI" w:cs="Segoe UI"/>
        <w:b/>
        <w:bCs/>
        <w:i/>
        <w:iCs/>
        <w:sz w:val="16"/>
        <w:szCs w:val="16"/>
      </w:rPr>
      <w:t>33</w:t>
    </w:r>
    <w:r>
      <w:rPr>
        <w:rFonts w:ascii="Segoe UI" w:hAnsi="Segoe UI" w:cs="Segoe UI"/>
        <w:b/>
        <w:bCs/>
        <w:i/>
        <w:iCs/>
        <w:sz w:val="16"/>
        <w:szCs w:val="16"/>
      </w:rPr>
      <w:t>-</w:t>
    </w:r>
    <w:r w:rsidR="00FF2B35">
      <w:rPr>
        <w:rFonts w:ascii="Segoe UI" w:hAnsi="Segoe UI" w:cs="Segoe UI"/>
        <w:b/>
        <w:bCs/>
        <w:i/>
        <w:iCs/>
        <w:sz w:val="16"/>
        <w:szCs w:val="16"/>
      </w:rPr>
      <w:t>4</w:t>
    </w:r>
    <w:r w:rsidR="005A5182">
      <w:rPr>
        <w:rFonts w:ascii="Segoe UI" w:hAnsi="Segoe UI" w:cs="Segoe UI"/>
        <w:b/>
        <w:bCs/>
        <w:i/>
        <w:iCs/>
        <w:sz w:val="16"/>
        <w:szCs w:val="16"/>
      </w:rPr>
      <w:t>43</w:t>
    </w:r>
  </w:p>
  <w:p w14:paraId="2E917D49" w14:textId="77777777" w:rsidR="00141A43" w:rsidRDefault="00141A4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141A43" w14:paraId="78735835" w14:textId="77777777" w:rsidTr="00CB0A44">
      <w:trPr>
        <w:trHeight w:val="470"/>
      </w:trPr>
      <w:tc>
        <w:tcPr>
          <w:tcW w:w="6611" w:type="dxa"/>
          <w:shd w:val="clear" w:color="auto" w:fill="FFFFFF" w:themeFill="background1"/>
        </w:tcPr>
        <w:p w14:paraId="2B198CBB" w14:textId="77777777" w:rsidR="00141A43" w:rsidRDefault="00141A43" w:rsidP="00010E4A">
          <w:pPr>
            <w:pStyle w:val="Header"/>
            <w:tabs>
              <w:tab w:val="clear" w:pos="4320"/>
              <w:tab w:val="clear" w:pos="8640"/>
              <w:tab w:val="left" w:pos="3243"/>
            </w:tabs>
            <w:ind w:left="-24"/>
            <w:rPr>
              <w:rFonts w:ascii="Segoe UI" w:hAnsi="Segoe UI" w:cs="Segoe UI"/>
              <w:b/>
              <w:bCs/>
              <w:noProof/>
            </w:rPr>
          </w:pPr>
          <w:r w:rsidRPr="00A56640">
            <w:rPr>
              <w:rFonts w:ascii="Segoe UI" w:hAnsi="Segoe UI" w:cs="Segoe UI"/>
              <w:b/>
              <w:bCs/>
              <w:noProof/>
            </w:rPr>
            <w:t xml:space="preserve">Journal of Computer Science and Technology Studies </w:t>
          </w:r>
        </w:p>
        <w:p w14:paraId="0E389DCE" w14:textId="77777777" w:rsidR="00141A43" w:rsidRPr="00BE4179" w:rsidRDefault="00141A43" w:rsidP="00010E4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56640">
            <w:rPr>
              <w:rFonts w:ascii="Segoe UI" w:hAnsi="Segoe UI" w:cs="Segoe UI"/>
              <w:sz w:val="20"/>
              <w:szCs w:val="20"/>
            </w:rPr>
            <w:t xml:space="preserve">2709-104X  </w:t>
          </w:r>
        </w:p>
        <w:p w14:paraId="2D0AAEB8" w14:textId="77777777" w:rsidR="00141A43" w:rsidRPr="00BE4179" w:rsidRDefault="00141A43"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r w:rsidRPr="00A56640">
            <w:rPr>
              <w:rFonts w:ascii="Segoe UI" w:hAnsi="Segoe UI" w:cs="Segoe UI"/>
              <w:sz w:val="20"/>
              <w:szCs w:val="20"/>
            </w:rPr>
            <w:t>jcsts</w:t>
          </w:r>
        </w:p>
        <w:p w14:paraId="5FD9C87F" w14:textId="0DDD9C3E" w:rsidR="00141A43" w:rsidRDefault="00141A43"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A56640">
            <w:rPr>
              <w:rFonts w:ascii="Segoe UI" w:hAnsi="Segoe UI" w:cs="Segoe UI"/>
              <w:sz w:val="20"/>
              <w:szCs w:val="20"/>
            </w:rPr>
            <w:t>jcsts</w:t>
          </w:r>
        </w:p>
      </w:tc>
      <w:tc>
        <w:tcPr>
          <w:tcW w:w="4819" w:type="dxa"/>
        </w:tcPr>
        <w:p w14:paraId="631BAC86" w14:textId="7A122ED5" w:rsidR="00141A43" w:rsidRPr="00895766" w:rsidRDefault="00141A43"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Pr="00A56640">
            <w:rPr>
              <w:rFonts w:ascii="Cambria" w:hAnsi="Cambria" w:cs="Segoe UI"/>
              <w:b/>
              <w:bCs/>
              <w:color w:val="FF3300"/>
              <w:sz w:val="56"/>
              <w:szCs w:val="56"/>
              <w:lang w:val="en-GB"/>
            </w:rPr>
            <w:t>JCSTS</w:t>
          </w:r>
        </w:p>
        <w:p w14:paraId="64571565" w14:textId="5C0AFDED" w:rsidR="00141A43" w:rsidRPr="002358BE" w:rsidRDefault="00141A43"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141A43" w:rsidRPr="002358BE" w:rsidRDefault="00141A43"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141A43" w:rsidRDefault="00141A4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425FD4"/>
    <w:multiLevelType w:val="multilevel"/>
    <w:tmpl w:val="2BF4B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62B4DEC"/>
    <w:multiLevelType w:val="multilevel"/>
    <w:tmpl w:val="48E4DF8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3E5D31"/>
    <w:multiLevelType w:val="multilevel"/>
    <w:tmpl w:val="D0D05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953F36"/>
    <w:multiLevelType w:val="multilevel"/>
    <w:tmpl w:val="7D34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04A0E"/>
    <w:multiLevelType w:val="hybridMultilevel"/>
    <w:tmpl w:val="92065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CD3FDE"/>
    <w:multiLevelType w:val="hybridMultilevel"/>
    <w:tmpl w:val="C0D2ED18"/>
    <w:lvl w:ilvl="0" w:tplc="F3629216">
      <w:start w:val="1"/>
      <w:numFmt w:val="decimal"/>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31C9A"/>
    <w:multiLevelType w:val="multilevel"/>
    <w:tmpl w:val="E22AF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A13801"/>
    <w:multiLevelType w:val="multilevel"/>
    <w:tmpl w:val="704A52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CC5158"/>
    <w:multiLevelType w:val="multilevel"/>
    <w:tmpl w:val="FFC611CC"/>
    <w:lvl w:ilvl="0">
      <w:start w:val="1"/>
      <w:numFmt w:val="decimal"/>
      <w:lvlText w:val="[%1]"/>
      <w:lvlJc w:val="left"/>
      <w:pPr>
        <w:ind w:left="360" w:hanging="360"/>
      </w:pPr>
      <w:rPr>
        <w:rFonts w:ascii="Segoe UI" w:hAnsi="Segoe UI" w:cs="Calibri" w:hint="default"/>
        <w:b w:val="0"/>
        <w:i w:val="0"/>
        <w:w w:val="99"/>
        <w:sz w:val="18"/>
        <w:szCs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251DE3"/>
    <w:multiLevelType w:val="multilevel"/>
    <w:tmpl w:val="909C1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501096"/>
    <w:multiLevelType w:val="multilevel"/>
    <w:tmpl w:val="F6F0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3F673F"/>
    <w:multiLevelType w:val="multilevel"/>
    <w:tmpl w:val="3970E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8F3C31"/>
    <w:multiLevelType w:val="multilevel"/>
    <w:tmpl w:val="B59A5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A66378"/>
    <w:multiLevelType w:val="multilevel"/>
    <w:tmpl w:val="8CB0B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8F3CF4"/>
    <w:multiLevelType w:val="multilevel"/>
    <w:tmpl w:val="193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FC3B45"/>
    <w:multiLevelType w:val="multilevel"/>
    <w:tmpl w:val="F288D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C308C8"/>
    <w:multiLevelType w:val="multilevel"/>
    <w:tmpl w:val="174C0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4C022C"/>
    <w:multiLevelType w:val="multilevel"/>
    <w:tmpl w:val="E45AE152"/>
    <w:lvl w:ilvl="0">
      <w:start w:val="2"/>
      <w:numFmt w:val="decimal"/>
      <w:lvlText w:val="%1"/>
      <w:lvlJc w:val="left"/>
      <w:pPr>
        <w:ind w:left="360" w:hanging="360"/>
      </w:pPr>
      <w:rPr>
        <w:rFonts w:hint="default"/>
        <w:i/>
      </w:rPr>
    </w:lvl>
    <w:lvl w:ilvl="1">
      <w:start w:val="6"/>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9" w15:restartNumberingAfterBreak="0">
    <w:nsid w:val="3CA42667"/>
    <w:multiLevelType w:val="multilevel"/>
    <w:tmpl w:val="E4063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F61744"/>
    <w:multiLevelType w:val="multilevel"/>
    <w:tmpl w:val="5C5CA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73447D"/>
    <w:multiLevelType w:val="multilevel"/>
    <w:tmpl w:val="7BE8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AA566B2"/>
    <w:multiLevelType w:val="multilevel"/>
    <w:tmpl w:val="28DA9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822F57"/>
    <w:multiLevelType w:val="multilevel"/>
    <w:tmpl w:val="CE52A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7404A4"/>
    <w:multiLevelType w:val="multilevel"/>
    <w:tmpl w:val="50C40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1C51BB"/>
    <w:multiLevelType w:val="multilevel"/>
    <w:tmpl w:val="8F0C3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913DCD"/>
    <w:multiLevelType w:val="multilevel"/>
    <w:tmpl w:val="55913DC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55F01FF7"/>
    <w:multiLevelType w:val="multilevel"/>
    <w:tmpl w:val="F4D66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037E23"/>
    <w:multiLevelType w:val="hybridMultilevel"/>
    <w:tmpl w:val="90E64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BC6924"/>
    <w:multiLevelType w:val="multilevel"/>
    <w:tmpl w:val="8B5CC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1177485"/>
    <w:multiLevelType w:val="multilevel"/>
    <w:tmpl w:val="BAE46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5B1DAC"/>
    <w:multiLevelType w:val="hybridMultilevel"/>
    <w:tmpl w:val="19C4E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5F7C88"/>
    <w:multiLevelType w:val="multilevel"/>
    <w:tmpl w:val="99E8FE20"/>
    <w:numStyleLink w:val="referencelist"/>
  </w:abstractNum>
  <w:abstractNum w:abstractNumId="33"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9E642AC"/>
    <w:multiLevelType w:val="multilevel"/>
    <w:tmpl w:val="09985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357CD6"/>
    <w:multiLevelType w:val="multilevel"/>
    <w:tmpl w:val="067AD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C8E1B5C"/>
    <w:multiLevelType w:val="multilevel"/>
    <w:tmpl w:val="77B27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9521C8"/>
    <w:multiLevelType w:val="multilevel"/>
    <w:tmpl w:val="99E8FE20"/>
    <w:styleLink w:val="referencelist"/>
    <w:lvl w:ilvl="0">
      <w:start w:val="1"/>
      <w:numFmt w:val="decimal"/>
      <w:pStyle w:val="referenceitem"/>
      <w:lvlText w:val="%1."/>
      <w:lvlJc w:val="left"/>
      <w:pPr>
        <w:tabs>
          <w:tab w:val="num" w:pos="340"/>
        </w:tabs>
        <w:ind w:left="340" w:hanging="113"/>
      </w:pPr>
      <w:rPr>
        <w:rFonts w:ascii="Times New Roman" w:hAnsi="Times New Roman" w:cs="Times New Roman" w:hint="default"/>
        <w:sz w:val="18"/>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2"/>
  </w:num>
  <w:num w:numId="4">
    <w:abstractNumId w:val="6"/>
  </w:num>
  <w:num w:numId="5">
    <w:abstractNumId w:val="5"/>
  </w:num>
  <w:num w:numId="6">
    <w:abstractNumId w:val="31"/>
  </w:num>
  <w:num w:numId="7">
    <w:abstractNumId w:val="28"/>
  </w:num>
  <w:num w:numId="8">
    <w:abstractNumId w:val="8"/>
  </w:num>
  <w:num w:numId="9">
    <w:abstractNumId w:val="33"/>
  </w:num>
  <w:num w:numId="10">
    <w:abstractNumId w:val="9"/>
  </w:num>
  <w:num w:numId="11">
    <w:abstractNumId w:val="30"/>
  </w:num>
  <w:num w:numId="12">
    <w:abstractNumId w:val="18"/>
  </w:num>
  <w:num w:numId="13">
    <w:abstractNumId w:val="26"/>
  </w:num>
  <w:num w:numId="14">
    <w:abstractNumId w:val="35"/>
  </w:num>
  <w:num w:numId="15">
    <w:abstractNumId w:val="10"/>
  </w:num>
  <w:num w:numId="16">
    <w:abstractNumId w:val="7"/>
  </w:num>
  <w:num w:numId="17">
    <w:abstractNumId w:val="20"/>
  </w:num>
  <w:num w:numId="18">
    <w:abstractNumId w:val="13"/>
  </w:num>
  <w:num w:numId="19">
    <w:abstractNumId w:val="22"/>
  </w:num>
  <w:num w:numId="20">
    <w:abstractNumId w:val="24"/>
  </w:num>
  <w:num w:numId="21">
    <w:abstractNumId w:val="27"/>
  </w:num>
  <w:num w:numId="22">
    <w:abstractNumId w:val="1"/>
  </w:num>
  <w:num w:numId="23">
    <w:abstractNumId w:val="17"/>
  </w:num>
  <w:num w:numId="24">
    <w:abstractNumId w:val="21"/>
  </w:num>
  <w:num w:numId="25">
    <w:abstractNumId w:val="16"/>
  </w:num>
  <w:num w:numId="26">
    <w:abstractNumId w:val="12"/>
  </w:num>
  <w:num w:numId="27">
    <w:abstractNumId w:val="3"/>
  </w:num>
  <w:num w:numId="28">
    <w:abstractNumId w:val="25"/>
  </w:num>
  <w:num w:numId="29">
    <w:abstractNumId w:val="11"/>
  </w:num>
  <w:num w:numId="30">
    <w:abstractNumId w:val="19"/>
  </w:num>
  <w:num w:numId="31">
    <w:abstractNumId w:val="36"/>
  </w:num>
  <w:num w:numId="32">
    <w:abstractNumId w:val="15"/>
  </w:num>
  <w:num w:numId="33">
    <w:abstractNumId w:val="14"/>
  </w:num>
  <w:num w:numId="34">
    <w:abstractNumId w:val="34"/>
  </w:num>
  <w:num w:numId="35">
    <w:abstractNumId w:val="4"/>
  </w:num>
  <w:num w:numId="36">
    <w:abstractNumId w:val="23"/>
  </w:num>
  <w:num w:numId="37">
    <w:abstractNumId w:val="29"/>
  </w:num>
  <w:num w:numId="3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mwsKgFAPLtrQQtAAAA"/>
  </w:docVars>
  <w:rsids>
    <w:rsidRoot w:val="009E751A"/>
    <w:rsid w:val="00000155"/>
    <w:rsid w:val="0000217F"/>
    <w:rsid w:val="0000289B"/>
    <w:rsid w:val="00004CA9"/>
    <w:rsid w:val="00007DC6"/>
    <w:rsid w:val="00007E47"/>
    <w:rsid w:val="00010E4A"/>
    <w:rsid w:val="000114C2"/>
    <w:rsid w:val="000120B9"/>
    <w:rsid w:val="00013EFF"/>
    <w:rsid w:val="000141BE"/>
    <w:rsid w:val="0001441E"/>
    <w:rsid w:val="00015344"/>
    <w:rsid w:val="000206FD"/>
    <w:rsid w:val="0002115F"/>
    <w:rsid w:val="000277EE"/>
    <w:rsid w:val="00030CBA"/>
    <w:rsid w:val="00031458"/>
    <w:rsid w:val="00034121"/>
    <w:rsid w:val="00041FAC"/>
    <w:rsid w:val="000435E0"/>
    <w:rsid w:val="0004381B"/>
    <w:rsid w:val="000461C2"/>
    <w:rsid w:val="0005101C"/>
    <w:rsid w:val="0005502E"/>
    <w:rsid w:val="00056EBA"/>
    <w:rsid w:val="0006135C"/>
    <w:rsid w:val="0006279F"/>
    <w:rsid w:val="00065D1D"/>
    <w:rsid w:val="00066A85"/>
    <w:rsid w:val="00073348"/>
    <w:rsid w:val="0007404E"/>
    <w:rsid w:val="00074213"/>
    <w:rsid w:val="0007482B"/>
    <w:rsid w:val="00074FAE"/>
    <w:rsid w:val="00075B76"/>
    <w:rsid w:val="00083518"/>
    <w:rsid w:val="00084E3C"/>
    <w:rsid w:val="00084FB0"/>
    <w:rsid w:val="00090093"/>
    <w:rsid w:val="000A102B"/>
    <w:rsid w:val="000A33E3"/>
    <w:rsid w:val="000A3643"/>
    <w:rsid w:val="000A4F04"/>
    <w:rsid w:val="000A557E"/>
    <w:rsid w:val="000A5631"/>
    <w:rsid w:val="000B0985"/>
    <w:rsid w:val="000B180A"/>
    <w:rsid w:val="000B26A3"/>
    <w:rsid w:val="000B2844"/>
    <w:rsid w:val="000B2988"/>
    <w:rsid w:val="000B3194"/>
    <w:rsid w:val="000B5910"/>
    <w:rsid w:val="000B5BE9"/>
    <w:rsid w:val="000C4F2E"/>
    <w:rsid w:val="000C6357"/>
    <w:rsid w:val="000D0C8F"/>
    <w:rsid w:val="000D20C4"/>
    <w:rsid w:val="000D7DE2"/>
    <w:rsid w:val="000E0303"/>
    <w:rsid w:val="000E0F71"/>
    <w:rsid w:val="000E258F"/>
    <w:rsid w:val="000E2DF5"/>
    <w:rsid w:val="000E44AA"/>
    <w:rsid w:val="000E707A"/>
    <w:rsid w:val="000F0F11"/>
    <w:rsid w:val="000F1979"/>
    <w:rsid w:val="000F1FEE"/>
    <w:rsid w:val="000F3046"/>
    <w:rsid w:val="000F68B2"/>
    <w:rsid w:val="000F6985"/>
    <w:rsid w:val="000F7226"/>
    <w:rsid w:val="001000DC"/>
    <w:rsid w:val="00102C1A"/>
    <w:rsid w:val="00107AD5"/>
    <w:rsid w:val="00112FFD"/>
    <w:rsid w:val="001155D7"/>
    <w:rsid w:val="001177C1"/>
    <w:rsid w:val="001218FE"/>
    <w:rsid w:val="00124BF7"/>
    <w:rsid w:val="001250F4"/>
    <w:rsid w:val="00134275"/>
    <w:rsid w:val="00134C52"/>
    <w:rsid w:val="00141A43"/>
    <w:rsid w:val="001423B3"/>
    <w:rsid w:val="0014249D"/>
    <w:rsid w:val="00143BCA"/>
    <w:rsid w:val="001468A1"/>
    <w:rsid w:val="00146A5C"/>
    <w:rsid w:val="00153C50"/>
    <w:rsid w:val="0015638D"/>
    <w:rsid w:val="00162A42"/>
    <w:rsid w:val="0016435C"/>
    <w:rsid w:val="00164AE6"/>
    <w:rsid w:val="00167232"/>
    <w:rsid w:val="001705C6"/>
    <w:rsid w:val="001714BE"/>
    <w:rsid w:val="001746D6"/>
    <w:rsid w:val="00174959"/>
    <w:rsid w:val="0017564D"/>
    <w:rsid w:val="00175725"/>
    <w:rsid w:val="0017707E"/>
    <w:rsid w:val="0018235D"/>
    <w:rsid w:val="00183EB8"/>
    <w:rsid w:val="001857D0"/>
    <w:rsid w:val="00185C0F"/>
    <w:rsid w:val="001867AE"/>
    <w:rsid w:val="0019083B"/>
    <w:rsid w:val="00192CF8"/>
    <w:rsid w:val="001931A3"/>
    <w:rsid w:val="00195E8D"/>
    <w:rsid w:val="001964D7"/>
    <w:rsid w:val="001A3956"/>
    <w:rsid w:val="001A45CC"/>
    <w:rsid w:val="001A7034"/>
    <w:rsid w:val="001B001D"/>
    <w:rsid w:val="001B0751"/>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6D4"/>
    <w:rsid w:val="001E17DC"/>
    <w:rsid w:val="001E1FD1"/>
    <w:rsid w:val="001E3E79"/>
    <w:rsid w:val="001E435C"/>
    <w:rsid w:val="001E4ED9"/>
    <w:rsid w:val="001E54ED"/>
    <w:rsid w:val="001E7053"/>
    <w:rsid w:val="001E7CC9"/>
    <w:rsid w:val="001F0297"/>
    <w:rsid w:val="001F51A5"/>
    <w:rsid w:val="001F54B6"/>
    <w:rsid w:val="00200F2B"/>
    <w:rsid w:val="002012CD"/>
    <w:rsid w:val="002033E6"/>
    <w:rsid w:val="00211601"/>
    <w:rsid w:val="0021247E"/>
    <w:rsid w:val="002141BC"/>
    <w:rsid w:val="00216616"/>
    <w:rsid w:val="00216E33"/>
    <w:rsid w:val="00217CC0"/>
    <w:rsid w:val="00220963"/>
    <w:rsid w:val="00222809"/>
    <w:rsid w:val="002247D8"/>
    <w:rsid w:val="00224B3D"/>
    <w:rsid w:val="00226B67"/>
    <w:rsid w:val="002316A1"/>
    <w:rsid w:val="0023175E"/>
    <w:rsid w:val="00232B81"/>
    <w:rsid w:val="00233480"/>
    <w:rsid w:val="00234F31"/>
    <w:rsid w:val="002358BE"/>
    <w:rsid w:val="00236FC9"/>
    <w:rsid w:val="00237019"/>
    <w:rsid w:val="00240A76"/>
    <w:rsid w:val="002426FA"/>
    <w:rsid w:val="002428AF"/>
    <w:rsid w:val="002445FD"/>
    <w:rsid w:val="00247E7C"/>
    <w:rsid w:val="002509AA"/>
    <w:rsid w:val="00251563"/>
    <w:rsid w:val="00256182"/>
    <w:rsid w:val="00256AA2"/>
    <w:rsid w:val="00261961"/>
    <w:rsid w:val="00262156"/>
    <w:rsid w:val="00262736"/>
    <w:rsid w:val="00263C40"/>
    <w:rsid w:val="00265E4C"/>
    <w:rsid w:val="00266D0B"/>
    <w:rsid w:val="00270A31"/>
    <w:rsid w:val="002755D1"/>
    <w:rsid w:val="0027631B"/>
    <w:rsid w:val="0028032C"/>
    <w:rsid w:val="00285100"/>
    <w:rsid w:val="0028578C"/>
    <w:rsid w:val="002907F0"/>
    <w:rsid w:val="002910D2"/>
    <w:rsid w:val="00291730"/>
    <w:rsid w:val="0029175B"/>
    <w:rsid w:val="00294505"/>
    <w:rsid w:val="0029507D"/>
    <w:rsid w:val="002964E3"/>
    <w:rsid w:val="002966F8"/>
    <w:rsid w:val="0029789D"/>
    <w:rsid w:val="002A1266"/>
    <w:rsid w:val="002A4518"/>
    <w:rsid w:val="002A5034"/>
    <w:rsid w:val="002A584F"/>
    <w:rsid w:val="002A5F74"/>
    <w:rsid w:val="002A6879"/>
    <w:rsid w:val="002B37ED"/>
    <w:rsid w:val="002B3983"/>
    <w:rsid w:val="002B47FE"/>
    <w:rsid w:val="002B5E1B"/>
    <w:rsid w:val="002B60C6"/>
    <w:rsid w:val="002B6ECE"/>
    <w:rsid w:val="002B75EB"/>
    <w:rsid w:val="002C02F1"/>
    <w:rsid w:val="002C3546"/>
    <w:rsid w:val="002C3612"/>
    <w:rsid w:val="002C4492"/>
    <w:rsid w:val="002D1C81"/>
    <w:rsid w:val="002D60AD"/>
    <w:rsid w:val="002E4FDD"/>
    <w:rsid w:val="002E5179"/>
    <w:rsid w:val="002E5185"/>
    <w:rsid w:val="002E59C2"/>
    <w:rsid w:val="002E7C91"/>
    <w:rsid w:val="002E7EA8"/>
    <w:rsid w:val="002F0D8B"/>
    <w:rsid w:val="002F129B"/>
    <w:rsid w:val="002F14C5"/>
    <w:rsid w:val="002F4F7C"/>
    <w:rsid w:val="002F6361"/>
    <w:rsid w:val="00300018"/>
    <w:rsid w:val="003000AB"/>
    <w:rsid w:val="00300A96"/>
    <w:rsid w:val="00304852"/>
    <w:rsid w:val="00306B93"/>
    <w:rsid w:val="003074F0"/>
    <w:rsid w:val="003110DA"/>
    <w:rsid w:val="00317EA8"/>
    <w:rsid w:val="00320C66"/>
    <w:rsid w:val="003229C8"/>
    <w:rsid w:val="0032329C"/>
    <w:rsid w:val="0032453D"/>
    <w:rsid w:val="003259C6"/>
    <w:rsid w:val="003315F3"/>
    <w:rsid w:val="00332AEF"/>
    <w:rsid w:val="003332A5"/>
    <w:rsid w:val="00333C91"/>
    <w:rsid w:val="00333E42"/>
    <w:rsid w:val="003350A5"/>
    <w:rsid w:val="003407D1"/>
    <w:rsid w:val="00342221"/>
    <w:rsid w:val="003427C6"/>
    <w:rsid w:val="00342AAA"/>
    <w:rsid w:val="00352300"/>
    <w:rsid w:val="00353640"/>
    <w:rsid w:val="003537FD"/>
    <w:rsid w:val="00355DA2"/>
    <w:rsid w:val="00355E71"/>
    <w:rsid w:val="00357346"/>
    <w:rsid w:val="00360F3D"/>
    <w:rsid w:val="0036312C"/>
    <w:rsid w:val="003646F9"/>
    <w:rsid w:val="00366638"/>
    <w:rsid w:val="0036724F"/>
    <w:rsid w:val="00373428"/>
    <w:rsid w:val="00376D8B"/>
    <w:rsid w:val="00377028"/>
    <w:rsid w:val="00380B41"/>
    <w:rsid w:val="00380EAB"/>
    <w:rsid w:val="00387241"/>
    <w:rsid w:val="003903F3"/>
    <w:rsid w:val="00392200"/>
    <w:rsid w:val="00392281"/>
    <w:rsid w:val="00394088"/>
    <w:rsid w:val="00395FF2"/>
    <w:rsid w:val="003A0505"/>
    <w:rsid w:val="003A2252"/>
    <w:rsid w:val="003A563C"/>
    <w:rsid w:val="003A648A"/>
    <w:rsid w:val="003B01A8"/>
    <w:rsid w:val="003B09E0"/>
    <w:rsid w:val="003B1EB7"/>
    <w:rsid w:val="003B2E96"/>
    <w:rsid w:val="003B47A7"/>
    <w:rsid w:val="003C00AD"/>
    <w:rsid w:val="003C2122"/>
    <w:rsid w:val="003C3790"/>
    <w:rsid w:val="003C7EBF"/>
    <w:rsid w:val="003D0280"/>
    <w:rsid w:val="003D1E3F"/>
    <w:rsid w:val="003D2041"/>
    <w:rsid w:val="003E1FB7"/>
    <w:rsid w:val="003E4ED0"/>
    <w:rsid w:val="003E6830"/>
    <w:rsid w:val="003E749A"/>
    <w:rsid w:val="003E7DE5"/>
    <w:rsid w:val="003F5252"/>
    <w:rsid w:val="003F5BD9"/>
    <w:rsid w:val="003F678B"/>
    <w:rsid w:val="003F74F8"/>
    <w:rsid w:val="00410519"/>
    <w:rsid w:val="00414228"/>
    <w:rsid w:val="004144F0"/>
    <w:rsid w:val="00415754"/>
    <w:rsid w:val="00415A3E"/>
    <w:rsid w:val="00421AA2"/>
    <w:rsid w:val="00421ABA"/>
    <w:rsid w:val="00422D33"/>
    <w:rsid w:val="00424648"/>
    <w:rsid w:val="00424AC7"/>
    <w:rsid w:val="004263C5"/>
    <w:rsid w:val="00427B21"/>
    <w:rsid w:val="0043007B"/>
    <w:rsid w:val="004304AF"/>
    <w:rsid w:val="004320E6"/>
    <w:rsid w:val="00434CEB"/>
    <w:rsid w:val="0043703D"/>
    <w:rsid w:val="004441AA"/>
    <w:rsid w:val="00444B11"/>
    <w:rsid w:val="0045773A"/>
    <w:rsid w:val="00457A0F"/>
    <w:rsid w:val="00463CCD"/>
    <w:rsid w:val="00463FAB"/>
    <w:rsid w:val="0046496E"/>
    <w:rsid w:val="00466FEB"/>
    <w:rsid w:val="00467744"/>
    <w:rsid w:val="0047016D"/>
    <w:rsid w:val="004762E9"/>
    <w:rsid w:val="00477AD7"/>
    <w:rsid w:val="00481126"/>
    <w:rsid w:val="00481281"/>
    <w:rsid w:val="00481AC6"/>
    <w:rsid w:val="0048266D"/>
    <w:rsid w:val="00482CCF"/>
    <w:rsid w:val="0048380E"/>
    <w:rsid w:val="00484D2A"/>
    <w:rsid w:val="00485F89"/>
    <w:rsid w:val="00490E85"/>
    <w:rsid w:val="00494504"/>
    <w:rsid w:val="004946CF"/>
    <w:rsid w:val="0049538B"/>
    <w:rsid w:val="00497114"/>
    <w:rsid w:val="004A1563"/>
    <w:rsid w:val="004A17D8"/>
    <w:rsid w:val="004A1C1A"/>
    <w:rsid w:val="004A3EE1"/>
    <w:rsid w:val="004A6030"/>
    <w:rsid w:val="004A71BE"/>
    <w:rsid w:val="004B65F3"/>
    <w:rsid w:val="004B6D1B"/>
    <w:rsid w:val="004B7B9D"/>
    <w:rsid w:val="004C03D7"/>
    <w:rsid w:val="004C21C2"/>
    <w:rsid w:val="004C5ABF"/>
    <w:rsid w:val="004C787F"/>
    <w:rsid w:val="004D11D8"/>
    <w:rsid w:val="004D47D7"/>
    <w:rsid w:val="004D65B7"/>
    <w:rsid w:val="004E03B3"/>
    <w:rsid w:val="004E1F0A"/>
    <w:rsid w:val="004E41CC"/>
    <w:rsid w:val="004E5DE0"/>
    <w:rsid w:val="004E6B21"/>
    <w:rsid w:val="004F23A0"/>
    <w:rsid w:val="004F3B5C"/>
    <w:rsid w:val="004F3F0D"/>
    <w:rsid w:val="004F480B"/>
    <w:rsid w:val="004F50E2"/>
    <w:rsid w:val="004F7A97"/>
    <w:rsid w:val="005018D8"/>
    <w:rsid w:val="00501C61"/>
    <w:rsid w:val="00502D6B"/>
    <w:rsid w:val="00503DE3"/>
    <w:rsid w:val="00505082"/>
    <w:rsid w:val="005062D8"/>
    <w:rsid w:val="0051060A"/>
    <w:rsid w:val="00510C17"/>
    <w:rsid w:val="00511973"/>
    <w:rsid w:val="0051339D"/>
    <w:rsid w:val="00514B19"/>
    <w:rsid w:val="005177B0"/>
    <w:rsid w:val="00517EEF"/>
    <w:rsid w:val="00522224"/>
    <w:rsid w:val="0052409B"/>
    <w:rsid w:val="0052580F"/>
    <w:rsid w:val="0053375D"/>
    <w:rsid w:val="00533F7D"/>
    <w:rsid w:val="005346C4"/>
    <w:rsid w:val="005370E7"/>
    <w:rsid w:val="005409F7"/>
    <w:rsid w:val="00541075"/>
    <w:rsid w:val="00541642"/>
    <w:rsid w:val="00552437"/>
    <w:rsid w:val="00554CBC"/>
    <w:rsid w:val="0055733A"/>
    <w:rsid w:val="005610F8"/>
    <w:rsid w:val="0056266A"/>
    <w:rsid w:val="0056625D"/>
    <w:rsid w:val="0057090F"/>
    <w:rsid w:val="00580492"/>
    <w:rsid w:val="00583241"/>
    <w:rsid w:val="0058342E"/>
    <w:rsid w:val="005834A2"/>
    <w:rsid w:val="00584902"/>
    <w:rsid w:val="00585298"/>
    <w:rsid w:val="00585C36"/>
    <w:rsid w:val="005865D0"/>
    <w:rsid w:val="0059092A"/>
    <w:rsid w:val="005913C1"/>
    <w:rsid w:val="005915AC"/>
    <w:rsid w:val="00591CA8"/>
    <w:rsid w:val="0059217C"/>
    <w:rsid w:val="005925CE"/>
    <w:rsid w:val="0059276C"/>
    <w:rsid w:val="0059674D"/>
    <w:rsid w:val="005A036F"/>
    <w:rsid w:val="005A3CF1"/>
    <w:rsid w:val="005A4582"/>
    <w:rsid w:val="005A5182"/>
    <w:rsid w:val="005A5C8E"/>
    <w:rsid w:val="005A629D"/>
    <w:rsid w:val="005A7BBF"/>
    <w:rsid w:val="005A7E77"/>
    <w:rsid w:val="005B114A"/>
    <w:rsid w:val="005B3291"/>
    <w:rsid w:val="005B4290"/>
    <w:rsid w:val="005B4EF4"/>
    <w:rsid w:val="005B7D33"/>
    <w:rsid w:val="005C35A3"/>
    <w:rsid w:val="005D276B"/>
    <w:rsid w:val="005D3D8F"/>
    <w:rsid w:val="005D7B5F"/>
    <w:rsid w:val="005E11E7"/>
    <w:rsid w:val="005E3E2F"/>
    <w:rsid w:val="005E6DA9"/>
    <w:rsid w:val="005E6FA8"/>
    <w:rsid w:val="005F13FC"/>
    <w:rsid w:val="005F17A9"/>
    <w:rsid w:val="005F27B8"/>
    <w:rsid w:val="005F4B5E"/>
    <w:rsid w:val="005F57CA"/>
    <w:rsid w:val="005F5FEB"/>
    <w:rsid w:val="005F7306"/>
    <w:rsid w:val="00600708"/>
    <w:rsid w:val="0060124B"/>
    <w:rsid w:val="006020B4"/>
    <w:rsid w:val="00606BBB"/>
    <w:rsid w:val="00607CEB"/>
    <w:rsid w:val="006104CB"/>
    <w:rsid w:val="00610917"/>
    <w:rsid w:val="00615593"/>
    <w:rsid w:val="00616E89"/>
    <w:rsid w:val="00621A12"/>
    <w:rsid w:val="00622271"/>
    <w:rsid w:val="0063647D"/>
    <w:rsid w:val="0064534F"/>
    <w:rsid w:val="00646187"/>
    <w:rsid w:val="0065010F"/>
    <w:rsid w:val="00654BB5"/>
    <w:rsid w:val="00656617"/>
    <w:rsid w:val="00660E29"/>
    <w:rsid w:val="00661475"/>
    <w:rsid w:val="00662FA1"/>
    <w:rsid w:val="0067074F"/>
    <w:rsid w:val="006719FD"/>
    <w:rsid w:val="00675DFD"/>
    <w:rsid w:val="00677B06"/>
    <w:rsid w:val="00681121"/>
    <w:rsid w:val="006830B2"/>
    <w:rsid w:val="00684450"/>
    <w:rsid w:val="00684D28"/>
    <w:rsid w:val="00685275"/>
    <w:rsid w:val="0068595D"/>
    <w:rsid w:val="00687129"/>
    <w:rsid w:val="00691BEF"/>
    <w:rsid w:val="00691C68"/>
    <w:rsid w:val="00692820"/>
    <w:rsid w:val="00695392"/>
    <w:rsid w:val="00695429"/>
    <w:rsid w:val="0069542C"/>
    <w:rsid w:val="00695A57"/>
    <w:rsid w:val="006A34EA"/>
    <w:rsid w:val="006A39D1"/>
    <w:rsid w:val="006A65A3"/>
    <w:rsid w:val="006A7DE2"/>
    <w:rsid w:val="006B272E"/>
    <w:rsid w:val="006B416A"/>
    <w:rsid w:val="006B6095"/>
    <w:rsid w:val="006B66CD"/>
    <w:rsid w:val="006C2C25"/>
    <w:rsid w:val="006C7DDD"/>
    <w:rsid w:val="006D03DD"/>
    <w:rsid w:val="006D0C2D"/>
    <w:rsid w:val="006D1E21"/>
    <w:rsid w:val="006D5FE3"/>
    <w:rsid w:val="006D7334"/>
    <w:rsid w:val="006D7F99"/>
    <w:rsid w:val="006E1FD6"/>
    <w:rsid w:val="006E3C26"/>
    <w:rsid w:val="006E3EB8"/>
    <w:rsid w:val="006F08E4"/>
    <w:rsid w:val="006F1D71"/>
    <w:rsid w:val="006F3303"/>
    <w:rsid w:val="006F48D5"/>
    <w:rsid w:val="006F4BBB"/>
    <w:rsid w:val="006F5AD7"/>
    <w:rsid w:val="006F680D"/>
    <w:rsid w:val="007000B0"/>
    <w:rsid w:val="0070535E"/>
    <w:rsid w:val="00705BCE"/>
    <w:rsid w:val="0070695D"/>
    <w:rsid w:val="00710B3A"/>
    <w:rsid w:val="00711B97"/>
    <w:rsid w:val="00711EA2"/>
    <w:rsid w:val="007159EC"/>
    <w:rsid w:val="007161FC"/>
    <w:rsid w:val="00717AB1"/>
    <w:rsid w:val="00722A39"/>
    <w:rsid w:val="00722CCE"/>
    <w:rsid w:val="00726BC1"/>
    <w:rsid w:val="0073335B"/>
    <w:rsid w:val="007334E7"/>
    <w:rsid w:val="007356D4"/>
    <w:rsid w:val="00735B56"/>
    <w:rsid w:val="00735B86"/>
    <w:rsid w:val="00736DDC"/>
    <w:rsid w:val="0073700A"/>
    <w:rsid w:val="00737C54"/>
    <w:rsid w:val="00744CD2"/>
    <w:rsid w:val="0074793A"/>
    <w:rsid w:val="007535E2"/>
    <w:rsid w:val="0075418F"/>
    <w:rsid w:val="00754AE1"/>
    <w:rsid w:val="00755B40"/>
    <w:rsid w:val="00761570"/>
    <w:rsid w:val="00761D8C"/>
    <w:rsid w:val="00762CA6"/>
    <w:rsid w:val="00763F1D"/>
    <w:rsid w:val="00765674"/>
    <w:rsid w:val="00765853"/>
    <w:rsid w:val="00765FDA"/>
    <w:rsid w:val="0076670B"/>
    <w:rsid w:val="00766888"/>
    <w:rsid w:val="00767054"/>
    <w:rsid w:val="007733A3"/>
    <w:rsid w:val="00773BD4"/>
    <w:rsid w:val="00782D7F"/>
    <w:rsid w:val="00783466"/>
    <w:rsid w:val="007841CA"/>
    <w:rsid w:val="0079317D"/>
    <w:rsid w:val="007A5DE6"/>
    <w:rsid w:val="007A6122"/>
    <w:rsid w:val="007A6D7A"/>
    <w:rsid w:val="007B061A"/>
    <w:rsid w:val="007B5560"/>
    <w:rsid w:val="007B7C14"/>
    <w:rsid w:val="007C2A32"/>
    <w:rsid w:val="007C3207"/>
    <w:rsid w:val="007C4502"/>
    <w:rsid w:val="007C70FD"/>
    <w:rsid w:val="007D00EC"/>
    <w:rsid w:val="007D0D35"/>
    <w:rsid w:val="007D2416"/>
    <w:rsid w:val="007D5264"/>
    <w:rsid w:val="007D5FFE"/>
    <w:rsid w:val="007D7869"/>
    <w:rsid w:val="007E0B59"/>
    <w:rsid w:val="007E5093"/>
    <w:rsid w:val="007E5DB0"/>
    <w:rsid w:val="007F131C"/>
    <w:rsid w:val="007F4A28"/>
    <w:rsid w:val="00802236"/>
    <w:rsid w:val="008023F1"/>
    <w:rsid w:val="008051F1"/>
    <w:rsid w:val="008062C0"/>
    <w:rsid w:val="00806E5C"/>
    <w:rsid w:val="00807877"/>
    <w:rsid w:val="00810A20"/>
    <w:rsid w:val="00811CE3"/>
    <w:rsid w:val="00812018"/>
    <w:rsid w:val="00812920"/>
    <w:rsid w:val="00820D86"/>
    <w:rsid w:val="0082147E"/>
    <w:rsid w:val="00823B45"/>
    <w:rsid w:val="008266F1"/>
    <w:rsid w:val="00827E2E"/>
    <w:rsid w:val="008315FE"/>
    <w:rsid w:val="00837FBF"/>
    <w:rsid w:val="0084142C"/>
    <w:rsid w:val="00844D5E"/>
    <w:rsid w:val="0084520B"/>
    <w:rsid w:val="00846DC8"/>
    <w:rsid w:val="00847A5E"/>
    <w:rsid w:val="00853679"/>
    <w:rsid w:val="00854E25"/>
    <w:rsid w:val="00861982"/>
    <w:rsid w:val="00861FAB"/>
    <w:rsid w:val="00867490"/>
    <w:rsid w:val="00871E25"/>
    <w:rsid w:val="008730DB"/>
    <w:rsid w:val="008744F6"/>
    <w:rsid w:val="00880E86"/>
    <w:rsid w:val="00882742"/>
    <w:rsid w:val="008828B7"/>
    <w:rsid w:val="008829CC"/>
    <w:rsid w:val="00883503"/>
    <w:rsid w:val="00887757"/>
    <w:rsid w:val="00887A8C"/>
    <w:rsid w:val="00890C71"/>
    <w:rsid w:val="00895766"/>
    <w:rsid w:val="008A0AF7"/>
    <w:rsid w:val="008A12C3"/>
    <w:rsid w:val="008B093D"/>
    <w:rsid w:val="008B0D15"/>
    <w:rsid w:val="008B11A3"/>
    <w:rsid w:val="008B39E1"/>
    <w:rsid w:val="008B4DFA"/>
    <w:rsid w:val="008B55D7"/>
    <w:rsid w:val="008C506C"/>
    <w:rsid w:val="008C60CF"/>
    <w:rsid w:val="008C6C14"/>
    <w:rsid w:val="008C721A"/>
    <w:rsid w:val="008C7E92"/>
    <w:rsid w:val="008D2443"/>
    <w:rsid w:val="008D5CD5"/>
    <w:rsid w:val="008E0653"/>
    <w:rsid w:val="008E07B8"/>
    <w:rsid w:val="008E3D12"/>
    <w:rsid w:val="008E7692"/>
    <w:rsid w:val="008F2A1E"/>
    <w:rsid w:val="008F3B64"/>
    <w:rsid w:val="008F725C"/>
    <w:rsid w:val="00900C1A"/>
    <w:rsid w:val="00902354"/>
    <w:rsid w:val="009034EC"/>
    <w:rsid w:val="0090397E"/>
    <w:rsid w:val="00904D51"/>
    <w:rsid w:val="00904E50"/>
    <w:rsid w:val="0090587D"/>
    <w:rsid w:val="00907FAF"/>
    <w:rsid w:val="009112ED"/>
    <w:rsid w:val="00911E5A"/>
    <w:rsid w:val="00917184"/>
    <w:rsid w:val="009173F3"/>
    <w:rsid w:val="00922C0E"/>
    <w:rsid w:val="00924745"/>
    <w:rsid w:val="009268A0"/>
    <w:rsid w:val="0093277C"/>
    <w:rsid w:val="00934A06"/>
    <w:rsid w:val="00935753"/>
    <w:rsid w:val="009455B9"/>
    <w:rsid w:val="00947F59"/>
    <w:rsid w:val="009507E2"/>
    <w:rsid w:val="009511EC"/>
    <w:rsid w:val="009521B3"/>
    <w:rsid w:val="00953F6A"/>
    <w:rsid w:val="009628C5"/>
    <w:rsid w:val="0096677C"/>
    <w:rsid w:val="00967549"/>
    <w:rsid w:val="00967E1E"/>
    <w:rsid w:val="0097145F"/>
    <w:rsid w:val="00984B7D"/>
    <w:rsid w:val="009910E4"/>
    <w:rsid w:val="009948AC"/>
    <w:rsid w:val="00995A54"/>
    <w:rsid w:val="00997B93"/>
    <w:rsid w:val="009A0086"/>
    <w:rsid w:val="009A400D"/>
    <w:rsid w:val="009A4F9C"/>
    <w:rsid w:val="009A530D"/>
    <w:rsid w:val="009A608C"/>
    <w:rsid w:val="009A60BC"/>
    <w:rsid w:val="009A6BDA"/>
    <w:rsid w:val="009A783D"/>
    <w:rsid w:val="009B47BE"/>
    <w:rsid w:val="009B6552"/>
    <w:rsid w:val="009B65CF"/>
    <w:rsid w:val="009C6FEF"/>
    <w:rsid w:val="009D2711"/>
    <w:rsid w:val="009D2840"/>
    <w:rsid w:val="009D2C8E"/>
    <w:rsid w:val="009D305B"/>
    <w:rsid w:val="009D4E5E"/>
    <w:rsid w:val="009E57AE"/>
    <w:rsid w:val="009E65D4"/>
    <w:rsid w:val="009E751A"/>
    <w:rsid w:val="009E77B5"/>
    <w:rsid w:val="009F0DD1"/>
    <w:rsid w:val="009F2C78"/>
    <w:rsid w:val="009F3682"/>
    <w:rsid w:val="009F5953"/>
    <w:rsid w:val="009F64AD"/>
    <w:rsid w:val="009F72A8"/>
    <w:rsid w:val="009F7D7D"/>
    <w:rsid w:val="00A015C3"/>
    <w:rsid w:val="00A01B71"/>
    <w:rsid w:val="00A02421"/>
    <w:rsid w:val="00A056B5"/>
    <w:rsid w:val="00A11CB2"/>
    <w:rsid w:val="00A15308"/>
    <w:rsid w:val="00A255DD"/>
    <w:rsid w:val="00A261D1"/>
    <w:rsid w:val="00A30412"/>
    <w:rsid w:val="00A33E11"/>
    <w:rsid w:val="00A374E1"/>
    <w:rsid w:val="00A37B7F"/>
    <w:rsid w:val="00A428CE"/>
    <w:rsid w:val="00A451FB"/>
    <w:rsid w:val="00A45C6B"/>
    <w:rsid w:val="00A51A68"/>
    <w:rsid w:val="00A56F5E"/>
    <w:rsid w:val="00A573B5"/>
    <w:rsid w:val="00A657B1"/>
    <w:rsid w:val="00A66DC9"/>
    <w:rsid w:val="00A66DEF"/>
    <w:rsid w:val="00A67B2B"/>
    <w:rsid w:val="00A73544"/>
    <w:rsid w:val="00A75BDE"/>
    <w:rsid w:val="00A76742"/>
    <w:rsid w:val="00A80708"/>
    <w:rsid w:val="00A82B3E"/>
    <w:rsid w:val="00A83A5C"/>
    <w:rsid w:val="00A84324"/>
    <w:rsid w:val="00A84531"/>
    <w:rsid w:val="00A87838"/>
    <w:rsid w:val="00AA0995"/>
    <w:rsid w:val="00AA5A63"/>
    <w:rsid w:val="00AA6C12"/>
    <w:rsid w:val="00AB016C"/>
    <w:rsid w:val="00AB324B"/>
    <w:rsid w:val="00AB3B4C"/>
    <w:rsid w:val="00AB5366"/>
    <w:rsid w:val="00AC0EE1"/>
    <w:rsid w:val="00AD0301"/>
    <w:rsid w:val="00AE08E3"/>
    <w:rsid w:val="00AE7E0E"/>
    <w:rsid w:val="00AF1078"/>
    <w:rsid w:val="00AF2F7D"/>
    <w:rsid w:val="00AF4B36"/>
    <w:rsid w:val="00AF61D2"/>
    <w:rsid w:val="00AF6B5B"/>
    <w:rsid w:val="00AF7458"/>
    <w:rsid w:val="00AF7639"/>
    <w:rsid w:val="00B0052A"/>
    <w:rsid w:val="00B00850"/>
    <w:rsid w:val="00B02030"/>
    <w:rsid w:val="00B02A26"/>
    <w:rsid w:val="00B02B48"/>
    <w:rsid w:val="00B04FA5"/>
    <w:rsid w:val="00B075A8"/>
    <w:rsid w:val="00B105FD"/>
    <w:rsid w:val="00B11DF2"/>
    <w:rsid w:val="00B14355"/>
    <w:rsid w:val="00B20076"/>
    <w:rsid w:val="00B22420"/>
    <w:rsid w:val="00B23332"/>
    <w:rsid w:val="00B2443E"/>
    <w:rsid w:val="00B3049A"/>
    <w:rsid w:val="00B34ECC"/>
    <w:rsid w:val="00B43BAF"/>
    <w:rsid w:val="00B44C92"/>
    <w:rsid w:val="00B4525B"/>
    <w:rsid w:val="00B4570E"/>
    <w:rsid w:val="00B4752A"/>
    <w:rsid w:val="00B506FB"/>
    <w:rsid w:val="00B518BC"/>
    <w:rsid w:val="00B602C5"/>
    <w:rsid w:val="00B633B6"/>
    <w:rsid w:val="00B637F0"/>
    <w:rsid w:val="00B6545D"/>
    <w:rsid w:val="00B65B15"/>
    <w:rsid w:val="00B718B4"/>
    <w:rsid w:val="00B725C1"/>
    <w:rsid w:val="00B72BAF"/>
    <w:rsid w:val="00B7461F"/>
    <w:rsid w:val="00B816FD"/>
    <w:rsid w:val="00B81F89"/>
    <w:rsid w:val="00B8241E"/>
    <w:rsid w:val="00B86061"/>
    <w:rsid w:val="00B8617F"/>
    <w:rsid w:val="00B926AC"/>
    <w:rsid w:val="00B97DDC"/>
    <w:rsid w:val="00BA361E"/>
    <w:rsid w:val="00BA5762"/>
    <w:rsid w:val="00BA5B20"/>
    <w:rsid w:val="00BA617F"/>
    <w:rsid w:val="00BA62E1"/>
    <w:rsid w:val="00BA7420"/>
    <w:rsid w:val="00BB0477"/>
    <w:rsid w:val="00BB0B2D"/>
    <w:rsid w:val="00BB0FF7"/>
    <w:rsid w:val="00BB1379"/>
    <w:rsid w:val="00BB45F9"/>
    <w:rsid w:val="00BB562B"/>
    <w:rsid w:val="00BB786E"/>
    <w:rsid w:val="00BC1C85"/>
    <w:rsid w:val="00BC1E48"/>
    <w:rsid w:val="00BC29A0"/>
    <w:rsid w:val="00BC394F"/>
    <w:rsid w:val="00BC452E"/>
    <w:rsid w:val="00BC57A0"/>
    <w:rsid w:val="00BC62D9"/>
    <w:rsid w:val="00BC6581"/>
    <w:rsid w:val="00BC6ABB"/>
    <w:rsid w:val="00BC7D41"/>
    <w:rsid w:val="00BD15D1"/>
    <w:rsid w:val="00BD1FEF"/>
    <w:rsid w:val="00BD64DD"/>
    <w:rsid w:val="00BE0B07"/>
    <w:rsid w:val="00BE4179"/>
    <w:rsid w:val="00BE4356"/>
    <w:rsid w:val="00BE4B0D"/>
    <w:rsid w:val="00BE732B"/>
    <w:rsid w:val="00BE78C6"/>
    <w:rsid w:val="00BF14E7"/>
    <w:rsid w:val="00BF241E"/>
    <w:rsid w:val="00BF423F"/>
    <w:rsid w:val="00BF4420"/>
    <w:rsid w:val="00BF74C8"/>
    <w:rsid w:val="00BF7CCE"/>
    <w:rsid w:val="00C02258"/>
    <w:rsid w:val="00C02DC0"/>
    <w:rsid w:val="00C06050"/>
    <w:rsid w:val="00C12472"/>
    <w:rsid w:val="00C15095"/>
    <w:rsid w:val="00C1725C"/>
    <w:rsid w:val="00C2403F"/>
    <w:rsid w:val="00C245C9"/>
    <w:rsid w:val="00C2558F"/>
    <w:rsid w:val="00C26DDA"/>
    <w:rsid w:val="00C349A6"/>
    <w:rsid w:val="00C351FC"/>
    <w:rsid w:val="00C36C6B"/>
    <w:rsid w:val="00C40361"/>
    <w:rsid w:val="00C41C0C"/>
    <w:rsid w:val="00C43F89"/>
    <w:rsid w:val="00C46361"/>
    <w:rsid w:val="00C531A0"/>
    <w:rsid w:val="00C57D8B"/>
    <w:rsid w:val="00C60971"/>
    <w:rsid w:val="00C62A28"/>
    <w:rsid w:val="00C648BE"/>
    <w:rsid w:val="00C6507F"/>
    <w:rsid w:val="00C669A9"/>
    <w:rsid w:val="00C721F4"/>
    <w:rsid w:val="00C76E03"/>
    <w:rsid w:val="00C82BE1"/>
    <w:rsid w:val="00C83BC8"/>
    <w:rsid w:val="00C87ED1"/>
    <w:rsid w:val="00C902A5"/>
    <w:rsid w:val="00C948BA"/>
    <w:rsid w:val="00CA1009"/>
    <w:rsid w:val="00CA1811"/>
    <w:rsid w:val="00CA25E9"/>
    <w:rsid w:val="00CA2654"/>
    <w:rsid w:val="00CA5312"/>
    <w:rsid w:val="00CA57F9"/>
    <w:rsid w:val="00CA6B29"/>
    <w:rsid w:val="00CB0A44"/>
    <w:rsid w:val="00CB54D5"/>
    <w:rsid w:val="00CB5B83"/>
    <w:rsid w:val="00CB6881"/>
    <w:rsid w:val="00CB6ADB"/>
    <w:rsid w:val="00CB79CF"/>
    <w:rsid w:val="00CB7E9E"/>
    <w:rsid w:val="00CB7FBE"/>
    <w:rsid w:val="00CC1153"/>
    <w:rsid w:val="00CC2EF9"/>
    <w:rsid w:val="00CC2FCE"/>
    <w:rsid w:val="00CC34F7"/>
    <w:rsid w:val="00CC38E8"/>
    <w:rsid w:val="00CC4986"/>
    <w:rsid w:val="00CC7A49"/>
    <w:rsid w:val="00CC7D62"/>
    <w:rsid w:val="00CD3B15"/>
    <w:rsid w:val="00CF2708"/>
    <w:rsid w:val="00CF5121"/>
    <w:rsid w:val="00CF5834"/>
    <w:rsid w:val="00D04545"/>
    <w:rsid w:val="00D059F8"/>
    <w:rsid w:val="00D1143B"/>
    <w:rsid w:val="00D115CA"/>
    <w:rsid w:val="00D135E5"/>
    <w:rsid w:val="00D17DE4"/>
    <w:rsid w:val="00D312E4"/>
    <w:rsid w:val="00D31B9B"/>
    <w:rsid w:val="00D408A8"/>
    <w:rsid w:val="00D41FE0"/>
    <w:rsid w:val="00D45DDB"/>
    <w:rsid w:val="00D51377"/>
    <w:rsid w:val="00D53C2A"/>
    <w:rsid w:val="00D54D10"/>
    <w:rsid w:val="00D55809"/>
    <w:rsid w:val="00D60435"/>
    <w:rsid w:val="00D61802"/>
    <w:rsid w:val="00D62327"/>
    <w:rsid w:val="00D628B4"/>
    <w:rsid w:val="00D630DF"/>
    <w:rsid w:val="00D63C83"/>
    <w:rsid w:val="00D64773"/>
    <w:rsid w:val="00D65091"/>
    <w:rsid w:val="00D702D0"/>
    <w:rsid w:val="00D70C17"/>
    <w:rsid w:val="00D71342"/>
    <w:rsid w:val="00D71D51"/>
    <w:rsid w:val="00D73CA4"/>
    <w:rsid w:val="00D753F1"/>
    <w:rsid w:val="00D7558B"/>
    <w:rsid w:val="00D81A71"/>
    <w:rsid w:val="00D82A73"/>
    <w:rsid w:val="00D83B30"/>
    <w:rsid w:val="00D84796"/>
    <w:rsid w:val="00D867CE"/>
    <w:rsid w:val="00D873FB"/>
    <w:rsid w:val="00D87FB2"/>
    <w:rsid w:val="00D95C28"/>
    <w:rsid w:val="00DA49BE"/>
    <w:rsid w:val="00DA67D0"/>
    <w:rsid w:val="00DB413C"/>
    <w:rsid w:val="00DB6F4B"/>
    <w:rsid w:val="00DC0883"/>
    <w:rsid w:val="00DD0C95"/>
    <w:rsid w:val="00DD1205"/>
    <w:rsid w:val="00DE0CDA"/>
    <w:rsid w:val="00DE231B"/>
    <w:rsid w:val="00DE6A2A"/>
    <w:rsid w:val="00DF3E33"/>
    <w:rsid w:val="00E007AB"/>
    <w:rsid w:val="00E03EC4"/>
    <w:rsid w:val="00E06B32"/>
    <w:rsid w:val="00E074A3"/>
    <w:rsid w:val="00E131BB"/>
    <w:rsid w:val="00E17399"/>
    <w:rsid w:val="00E202E0"/>
    <w:rsid w:val="00E21B13"/>
    <w:rsid w:val="00E22031"/>
    <w:rsid w:val="00E22B16"/>
    <w:rsid w:val="00E23F8E"/>
    <w:rsid w:val="00E257E0"/>
    <w:rsid w:val="00E26133"/>
    <w:rsid w:val="00E30121"/>
    <w:rsid w:val="00E301FD"/>
    <w:rsid w:val="00E32E7E"/>
    <w:rsid w:val="00E4329B"/>
    <w:rsid w:val="00E44D10"/>
    <w:rsid w:val="00E45709"/>
    <w:rsid w:val="00E51C26"/>
    <w:rsid w:val="00E53A7A"/>
    <w:rsid w:val="00E57BAB"/>
    <w:rsid w:val="00E57D4E"/>
    <w:rsid w:val="00E63C92"/>
    <w:rsid w:val="00E65ADF"/>
    <w:rsid w:val="00E665B4"/>
    <w:rsid w:val="00E67503"/>
    <w:rsid w:val="00E70D6F"/>
    <w:rsid w:val="00E71123"/>
    <w:rsid w:val="00E71390"/>
    <w:rsid w:val="00E723C9"/>
    <w:rsid w:val="00E742A4"/>
    <w:rsid w:val="00E752D0"/>
    <w:rsid w:val="00E75EFA"/>
    <w:rsid w:val="00E76834"/>
    <w:rsid w:val="00E77004"/>
    <w:rsid w:val="00E77254"/>
    <w:rsid w:val="00E80039"/>
    <w:rsid w:val="00E81594"/>
    <w:rsid w:val="00E820A5"/>
    <w:rsid w:val="00E832D2"/>
    <w:rsid w:val="00E84D44"/>
    <w:rsid w:val="00E8753D"/>
    <w:rsid w:val="00E90F12"/>
    <w:rsid w:val="00E93472"/>
    <w:rsid w:val="00E969A4"/>
    <w:rsid w:val="00E969BB"/>
    <w:rsid w:val="00EA3A3E"/>
    <w:rsid w:val="00EA3F35"/>
    <w:rsid w:val="00EA48CA"/>
    <w:rsid w:val="00EA4F81"/>
    <w:rsid w:val="00EB0DE4"/>
    <w:rsid w:val="00EB47FF"/>
    <w:rsid w:val="00EB4D13"/>
    <w:rsid w:val="00EB5E99"/>
    <w:rsid w:val="00EB63F8"/>
    <w:rsid w:val="00EB6C26"/>
    <w:rsid w:val="00EB769C"/>
    <w:rsid w:val="00EC369A"/>
    <w:rsid w:val="00EC3AB8"/>
    <w:rsid w:val="00ED11C5"/>
    <w:rsid w:val="00ED1D65"/>
    <w:rsid w:val="00ED2398"/>
    <w:rsid w:val="00ED41A9"/>
    <w:rsid w:val="00EE33AC"/>
    <w:rsid w:val="00EE75AD"/>
    <w:rsid w:val="00EF0C3D"/>
    <w:rsid w:val="00EF17ED"/>
    <w:rsid w:val="00EF24ED"/>
    <w:rsid w:val="00EF4E67"/>
    <w:rsid w:val="00F009D6"/>
    <w:rsid w:val="00F017A1"/>
    <w:rsid w:val="00F05F2F"/>
    <w:rsid w:val="00F065A3"/>
    <w:rsid w:val="00F07B3D"/>
    <w:rsid w:val="00F10726"/>
    <w:rsid w:val="00F10791"/>
    <w:rsid w:val="00F13001"/>
    <w:rsid w:val="00F134C2"/>
    <w:rsid w:val="00F144EA"/>
    <w:rsid w:val="00F160DC"/>
    <w:rsid w:val="00F1614A"/>
    <w:rsid w:val="00F168CC"/>
    <w:rsid w:val="00F22EA2"/>
    <w:rsid w:val="00F22FDA"/>
    <w:rsid w:val="00F2390A"/>
    <w:rsid w:val="00F248FF"/>
    <w:rsid w:val="00F25D41"/>
    <w:rsid w:val="00F26612"/>
    <w:rsid w:val="00F32B07"/>
    <w:rsid w:val="00F33610"/>
    <w:rsid w:val="00F364A0"/>
    <w:rsid w:val="00F369B3"/>
    <w:rsid w:val="00F40C36"/>
    <w:rsid w:val="00F41F53"/>
    <w:rsid w:val="00F44818"/>
    <w:rsid w:val="00F530B6"/>
    <w:rsid w:val="00F53A42"/>
    <w:rsid w:val="00F5580F"/>
    <w:rsid w:val="00F6248E"/>
    <w:rsid w:val="00F63E1C"/>
    <w:rsid w:val="00F71259"/>
    <w:rsid w:val="00F7315C"/>
    <w:rsid w:val="00F75F42"/>
    <w:rsid w:val="00F8179B"/>
    <w:rsid w:val="00F8590B"/>
    <w:rsid w:val="00F8766B"/>
    <w:rsid w:val="00F91F16"/>
    <w:rsid w:val="00F958AC"/>
    <w:rsid w:val="00F9776A"/>
    <w:rsid w:val="00FA0CDE"/>
    <w:rsid w:val="00FA321C"/>
    <w:rsid w:val="00FA7D63"/>
    <w:rsid w:val="00FB492C"/>
    <w:rsid w:val="00FB5ACD"/>
    <w:rsid w:val="00FC057D"/>
    <w:rsid w:val="00FC57D6"/>
    <w:rsid w:val="00FD04BB"/>
    <w:rsid w:val="00FD1081"/>
    <w:rsid w:val="00FD75A6"/>
    <w:rsid w:val="00FE03A9"/>
    <w:rsid w:val="00FE3320"/>
    <w:rsid w:val="00FF022D"/>
    <w:rsid w:val="00FF2B35"/>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uiPriority w:val="9"/>
    <w:qFormat/>
    <w:rsid w:val="003E749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iPriority w:val="9"/>
    <w:unhideWhenUsed/>
    <w:qFormat/>
    <w:rsid w:val="003E749A"/>
    <w:pPr>
      <w:keepNext/>
      <w:numPr>
        <w:ilvl w:val="1"/>
        <w:numId w:val="1"/>
      </w:numPr>
      <w:tabs>
        <w:tab w:val="num" w:pos="360"/>
      </w:tabs>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unhideWhenUsed/>
    <w:qFormat/>
    <w:rsid w:val="003E749A"/>
    <w:pPr>
      <w:keepNext/>
      <w:numPr>
        <w:ilvl w:val="2"/>
        <w:numId w:val="1"/>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semiHidden/>
    <w:unhideWhenUsed/>
    <w:qFormat/>
    <w:rsid w:val="003E749A"/>
    <w:pPr>
      <w:keepNext/>
      <w:numPr>
        <w:ilvl w:val="3"/>
        <w:numId w:val="1"/>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uiPriority w:val="9"/>
    <w:semiHidden/>
    <w:unhideWhenUsed/>
    <w:qFormat/>
    <w:rsid w:val="003E749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semiHidden/>
    <w:unhideWhenUsed/>
    <w:qFormat/>
    <w:rsid w:val="003E749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semiHidden/>
    <w:unhideWhenUsed/>
    <w:qFormat/>
    <w:rsid w:val="003E749A"/>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uiPriority w:val="9"/>
    <w:semiHidden/>
    <w:unhideWhenUsed/>
    <w:qFormat/>
    <w:rsid w:val="003E749A"/>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uiPriority w:val="9"/>
    <w:semiHidden/>
    <w:unhideWhenUsed/>
    <w:qFormat/>
    <w:rsid w:val="003E749A"/>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uiPriority w:val="39"/>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uiPriority w:val="99"/>
    <w:rsid w:val="009E751A"/>
    <w:rPr>
      <w:rFonts w:ascii="Calibri" w:eastAsia="Calibri" w:hAnsi="Calibri" w:cs="Times New Roman"/>
      <w:sz w:val="20"/>
      <w:szCs w:val="20"/>
      <w:lang w:val="fr-FR"/>
    </w:rPr>
  </w:style>
  <w:style w:type="character" w:styleId="FootnoteReference">
    <w:name w:val="footnote reference"/>
    <w:uiPriority w:val="99"/>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uiPriority w:val="9"/>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uiPriority w:val="9"/>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uiPriority w:val="9"/>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uiPriority w:val="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PlaceholderText">
    <w:name w:val="Placeholder Text"/>
    <w:basedOn w:val="DefaultParagraphFont"/>
    <w:uiPriority w:val="99"/>
    <w:semiHidden/>
    <w:rsid w:val="007334E7"/>
    <w:rPr>
      <w:color w:val="666666"/>
    </w:rPr>
  </w:style>
  <w:style w:type="character" w:styleId="UnresolvedMention">
    <w:name w:val="Unresolved Mention"/>
    <w:basedOn w:val="DefaultParagraphFont"/>
    <w:uiPriority w:val="99"/>
    <w:semiHidden/>
    <w:unhideWhenUsed/>
    <w:rsid w:val="007E0B59"/>
    <w:rPr>
      <w:color w:val="808080"/>
      <w:shd w:val="clear" w:color="auto" w:fill="E6E6E6"/>
    </w:rPr>
  </w:style>
  <w:style w:type="paragraph" w:styleId="Title">
    <w:name w:val="Title"/>
    <w:basedOn w:val="Normal"/>
    <w:next w:val="Normal"/>
    <w:link w:val="TitleChar"/>
    <w:uiPriority w:val="10"/>
    <w:qFormat/>
    <w:rsid w:val="007C70FD"/>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C70FD"/>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7C70FD"/>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C70FD"/>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7C70FD"/>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C70FD"/>
    <w:rPr>
      <w:i/>
      <w:iCs/>
      <w:color w:val="404040" w:themeColor="text1" w:themeTint="BF"/>
      <w:kern w:val="2"/>
      <w:sz w:val="24"/>
      <w:szCs w:val="24"/>
      <w:lang w:val="en-GB"/>
      <w14:ligatures w14:val="standardContextual"/>
    </w:rPr>
  </w:style>
  <w:style w:type="character" w:styleId="IntenseEmphasis">
    <w:name w:val="Intense Emphasis"/>
    <w:basedOn w:val="DefaultParagraphFont"/>
    <w:uiPriority w:val="21"/>
    <w:qFormat/>
    <w:rsid w:val="007C70FD"/>
    <w:rPr>
      <w:i/>
      <w:iCs/>
      <w:color w:val="2F5496" w:themeColor="accent1" w:themeShade="BF"/>
    </w:rPr>
  </w:style>
  <w:style w:type="paragraph" w:styleId="IntenseQuote">
    <w:name w:val="Intense Quote"/>
    <w:basedOn w:val="Normal"/>
    <w:next w:val="Normal"/>
    <w:link w:val="IntenseQuoteChar"/>
    <w:uiPriority w:val="30"/>
    <w:qFormat/>
    <w:rsid w:val="007C70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C70FD"/>
    <w:rPr>
      <w:i/>
      <w:iCs/>
      <w:color w:val="2F5496"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7C70FD"/>
    <w:rPr>
      <w:b/>
      <w:bCs/>
      <w:smallCaps/>
      <w:color w:val="2F5496" w:themeColor="accent1" w:themeShade="BF"/>
      <w:spacing w:val="5"/>
    </w:rPr>
  </w:style>
  <w:style w:type="paragraph" w:customStyle="1" w:styleId="ICETOL-Authors">
    <w:name w:val="ICETOL-Authors"/>
    <w:next w:val="ICETOL-Affiliation"/>
    <w:qFormat/>
    <w:rsid w:val="007C70FD"/>
    <w:pPr>
      <w:spacing w:after="120" w:line="240" w:lineRule="auto"/>
      <w:jc w:val="center"/>
    </w:pPr>
    <w:rPr>
      <w:rFonts w:ascii="Calibri" w:eastAsia="Times New Roman" w:hAnsi="Calibri" w:cs="Arial"/>
      <w:b/>
      <w:bCs/>
      <w:sz w:val="24"/>
      <w:szCs w:val="24"/>
      <w:lang w:eastAsia="es-ES"/>
    </w:rPr>
  </w:style>
  <w:style w:type="paragraph" w:customStyle="1" w:styleId="ICETOL-Affiliation">
    <w:name w:val="ICETOL-Affiliation"/>
    <w:qFormat/>
    <w:rsid w:val="007C70FD"/>
    <w:pPr>
      <w:spacing w:after="0" w:line="240" w:lineRule="auto"/>
      <w:jc w:val="center"/>
    </w:pPr>
    <w:rPr>
      <w:rFonts w:ascii="Calibri" w:eastAsia="Times New Roman" w:hAnsi="Calibri" w:cs="Arial"/>
      <w:i/>
      <w:szCs w:val="24"/>
      <w:lang w:eastAsia="es-ES"/>
    </w:rPr>
  </w:style>
  <w:style w:type="paragraph" w:styleId="HTMLPreformatted">
    <w:name w:val="HTML Preformatted"/>
    <w:basedOn w:val="Normal"/>
    <w:link w:val="HTMLPreformattedChar"/>
    <w:uiPriority w:val="99"/>
    <w:semiHidden/>
    <w:unhideWhenUsed/>
    <w:rsid w:val="007C70FD"/>
    <w:pPr>
      <w:spacing w:after="0" w:line="240" w:lineRule="auto"/>
    </w:pPr>
    <w:rPr>
      <w:rFonts w:ascii="Consolas" w:hAnsi="Consolas"/>
      <w:kern w:val="2"/>
      <w:sz w:val="20"/>
      <w:szCs w:val="20"/>
      <w:lang w:val="en-GB"/>
      <w14:ligatures w14:val="standardContextual"/>
    </w:rPr>
  </w:style>
  <w:style w:type="character" w:customStyle="1" w:styleId="HTMLPreformattedChar">
    <w:name w:val="HTML Preformatted Char"/>
    <w:basedOn w:val="DefaultParagraphFont"/>
    <w:link w:val="HTMLPreformatted"/>
    <w:uiPriority w:val="99"/>
    <w:semiHidden/>
    <w:rsid w:val="007C70FD"/>
    <w:rPr>
      <w:rFonts w:ascii="Consolas" w:hAnsi="Consolas"/>
      <w:kern w:val="2"/>
      <w:sz w:val="20"/>
      <w:szCs w:val="20"/>
      <w:lang w:val="en-GB"/>
      <w14:ligatures w14:val="standardContextual"/>
    </w:rPr>
  </w:style>
  <w:style w:type="paragraph" w:styleId="NormalWeb">
    <w:name w:val="Normal (Web)"/>
    <w:basedOn w:val="Normal"/>
    <w:uiPriority w:val="99"/>
    <w:unhideWhenUsed/>
    <w:rsid w:val="007C70FD"/>
    <w:pPr>
      <w:spacing w:line="278" w:lineRule="auto"/>
    </w:pPr>
    <w:rPr>
      <w:rFonts w:ascii="Times New Roman" w:hAnsi="Times New Roman" w:cs="Times New Roman"/>
      <w:kern w:val="2"/>
      <w:sz w:val="24"/>
      <w:szCs w:val="24"/>
      <w:lang w:val="en-GB"/>
      <w14:ligatures w14:val="standardContextual"/>
    </w:rPr>
  </w:style>
  <w:style w:type="paragraph" w:customStyle="1" w:styleId="Body">
    <w:name w:val="Body"/>
    <w:rsid w:val="007C70FD"/>
    <w:pPr>
      <w:pBdr>
        <w:top w:val="nil"/>
        <w:left w:val="nil"/>
        <w:bottom w:val="nil"/>
        <w:right w:val="nil"/>
        <w:between w:val="nil"/>
        <w:bar w:val="nil"/>
      </w:pBdr>
      <w:spacing w:after="0" w:line="240" w:lineRule="auto"/>
    </w:pPr>
    <w:rPr>
      <w:rFonts w:ascii="Arial Unicode MS" w:eastAsia="Arial Unicode MS" w:hAnsi="Arial Unicode MS" w:cs="Helvetica" w:hint="cs"/>
      <w:color w:val="000000"/>
      <w:bdr w:val="nil"/>
      <w:lang w:val="ar-SA" w:eastAsia="en-GB"/>
    </w:rPr>
  </w:style>
  <w:style w:type="paragraph" w:customStyle="1" w:styleId="referenceitem">
    <w:name w:val="referenceitem"/>
    <w:basedOn w:val="Normal"/>
    <w:rsid w:val="007C70FD"/>
    <w:pPr>
      <w:numPr>
        <w:numId w:val="3"/>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eastAsia="en-GB"/>
    </w:rPr>
  </w:style>
  <w:style w:type="numbering" w:customStyle="1" w:styleId="referencelist">
    <w:name w:val="referencelist"/>
    <w:basedOn w:val="NoList"/>
    <w:semiHidden/>
    <w:rsid w:val="007C70FD"/>
    <w:pPr>
      <w:numPr>
        <w:numId w:val="2"/>
      </w:numPr>
    </w:pPr>
  </w:style>
  <w:style w:type="paragraph" w:customStyle="1" w:styleId="nova-legacy-e-listitem">
    <w:name w:val="nova-legacy-e-list__item"/>
    <w:basedOn w:val="Normal"/>
    <w:rsid w:val="007C70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C70FD"/>
    <w:rPr>
      <w:rFonts w:cs="Times New Roman"/>
      <w:b/>
      <w:bCs/>
    </w:rPr>
  </w:style>
  <w:style w:type="character" w:customStyle="1" w:styleId="apple-converted-space">
    <w:name w:val="apple-converted-space"/>
    <w:rsid w:val="007C70FD"/>
  </w:style>
  <w:style w:type="paragraph" w:customStyle="1" w:styleId="c-bibliographic-informationcitation">
    <w:name w:val="c-bibliographic-information__citation"/>
    <w:basedOn w:val="Normal"/>
    <w:rsid w:val="007C70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ttext">
    <w:name w:val="dttext"/>
    <w:basedOn w:val="DefaultParagraphFont"/>
    <w:rsid w:val="007C70FD"/>
  </w:style>
  <w:style w:type="paragraph" w:customStyle="1" w:styleId="heading10">
    <w:name w:val="heading1"/>
    <w:basedOn w:val="Normal"/>
    <w:next w:val="Normal"/>
    <w:qFormat/>
    <w:rsid w:val="007C70FD"/>
    <w:pPr>
      <w:keepNext/>
      <w:keepLines/>
      <w:numPr>
        <w:numId w:val="9"/>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0">
    <w:name w:val="heading2"/>
    <w:basedOn w:val="Normal"/>
    <w:next w:val="Normal"/>
    <w:qFormat/>
    <w:rsid w:val="007C70FD"/>
    <w:pPr>
      <w:keepNext/>
      <w:keepLines/>
      <w:numPr>
        <w:ilvl w:val="1"/>
        <w:numId w:val="9"/>
      </w:numPr>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7C70F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262">
      <w:bodyDiv w:val="1"/>
      <w:marLeft w:val="0"/>
      <w:marRight w:val="0"/>
      <w:marTop w:val="0"/>
      <w:marBottom w:val="0"/>
      <w:divBdr>
        <w:top w:val="none" w:sz="0" w:space="0" w:color="auto"/>
        <w:left w:val="none" w:sz="0" w:space="0" w:color="auto"/>
        <w:bottom w:val="none" w:sz="0" w:space="0" w:color="auto"/>
        <w:right w:val="none" w:sz="0" w:space="0" w:color="auto"/>
      </w:divBdr>
      <w:divsChild>
        <w:div w:id="1344015985">
          <w:marLeft w:val="0"/>
          <w:marRight w:val="0"/>
          <w:marTop w:val="0"/>
          <w:marBottom w:val="0"/>
          <w:divBdr>
            <w:top w:val="none" w:sz="0" w:space="0" w:color="auto"/>
            <w:left w:val="none" w:sz="0" w:space="0" w:color="auto"/>
            <w:bottom w:val="none" w:sz="0" w:space="0" w:color="auto"/>
            <w:right w:val="none" w:sz="0" w:space="0" w:color="auto"/>
          </w:divBdr>
        </w:div>
      </w:divsChild>
    </w:div>
    <w:div w:id="84110489">
      <w:bodyDiv w:val="1"/>
      <w:marLeft w:val="0"/>
      <w:marRight w:val="0"/>
      <w:marTop w:val="0"/>
      <w:marBottom w:val="0"/>
      <w:divBdr>
        <w:top w:val="none" w:sz="0" w:space="0" w:color="auto"/>
        <w:left w:val="none" w:sz="0" w:space="0" w:color="auto"/>
        <w:bottom w:val="none" w:sz="0" w:space="0" w:color="auto"/>
        <w:right w:val="none" w:sz="0" w:space="0" w:color="auto"/>
      </w:divBdr>
      <w:divsChild>
        <w:div w:id="1326933987">
          <w:marLeft w:val="0"/>
          <w:marRight w:val="0"/>
          <w:marTop w:val="0"/>
          <w:marBottom w:val="0"/>
          <w:divBdr>
            <w:top w:val="none" w:sz="0" w:space="0" w:color="auto"/>
            <w:left w:val="none" w:sz="0" w:space="0" w:color="auto"/>
            <w:bottom w:val="none" w:sz="0" w:space="0" w:color="auto"/>
            <w:right w:val="none" w:sz="0" w:space="0" w:color="auto"/>
          </w:divBdr>
        </w:div>
      </w:divsChild>
    </w:div>
    <w:div w:id="13772220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63">
          <w:marLeft w:val="0"/>
          <w:marRight w:val="0"/>
          <w:marTop w:val="0"/>
          <w:marBottom w:val="0"/>
          <w:divBdr>
            <w:top w:val="none" w:sz="0" w:space="0" w:color="auto"/>
            <w:left w:val="none" w:sz="0" w:space="0" w:color="auto"/>
            <w:bottom w:val="none" w:sz="0" w:space="0" w:color="auto"/>
            <w:right w:val="none" w:sz="0" w:space="0" w:color="auto"/>
          </w:divBdr>
        </w:div>
      </w:divsChild>
    </w:div>
    <w:div w:id="153185835">
      <w:bodyDiv w:val="1"/>
      <w:marLeft w:val="0"/>
      <w:marRight w:val="0"/>
      <w:marTop w:val="0"/>
      <w:marBottom w:val="0"/>
      <w:divBdr>
        <w:top w:val="none" w:sz="0" w:space="0" w:color="auto"/>
        <w:left w:val="none" w:sz="0" w:space="0" w:color="auto"/>
        <w:bottom w:val="none" w:sz="0" w:space="0" w:color="auto"/>
        <w:right w:val="none" w:sz="0" w:space="0" w:color="auto"/>
      </w:divBdr>
      <w:divsChild>
        <w:div w:id="504639201">
          <w:marLeft w:val="0"/>
          <w:marRight w:val="0"/>
          <w:marTop w:val="0"/>
          <w:marBottom w:val="0"/>
          <w:divBdr>
            <w:top w:val="none" w:sz="0" w:space="0" w:color="auto"/>
            <w:left w:val="none" w:sz="0" w:space="0" w:color="auto"/>
            <w:bottom w:val="none" w:sz="0" w:space="0" w:color="auto"/>
            <w:right w:val="none" w:sz="0" w:space="0" w:color="auto"/>
          </w:divBdr>
        </w:div>
      </w:divsChild>
    </w:div>
    <w:div w:id="157498783">
      <w:bodyDiv w:val="1"/>
      <w:marLeft w:val="0"/>
      <w:marRight w:val="0"/>
      <w:marTop w:val="0"/>
      <w:marBottom w:val="0"/>
      <w:divBdr>
        <w:top w:val="none" w:sz="0" w:space="0" w:color="auto"/>
        <w:left w:val="none" w:sz="0" w:space="0" w:color="auto"/>
        <w:bottom w:val="none" w:sz="0" w:space="0" w:color="auto"/>
        <w:right w:val="none" w:sz="0" w:space="0" w:color="auto"/>
      </w:divBdr>
      <w:divsChild>
        <w:div w:id="109207365">
          <w:marLeft w:val="0"/>
          <w:marRight w:val="0"/>
          <w:marTop w:val="0"/>
          <w:marBottom w:val="0"/>
          <w:divBdr>
            <w:top w:val="none" w:sz="0" w:space="0" w:color="auto"/>
            <w:left w:val="none" w:sz="0" w:space="0" w:color="auto"/>
            <w:bottom w:val="none" w:sz="0" w:space="0" w:color="auto"/>
            <w:right w:val="none" w:sz="0" w:space="0" w:color="auto"/>
          </w:divBdr>
        </w:div>
      </w:divsChild>
    </w:div>
    <w:div w:id="256251036">
      <w:bodyDiv w:val="1"/>
      <w:marLeft w:val="0"/>
      <w:marRight w:val="0"/>
      <w:marTop w:val="0"/>
      <w:marBottom w:val="0"/>
      <w:divBdr>
        <w:top w:val="none" w:sz="0" w:space="0" w:color="auto"/>
        <w:left w:val="none" w:sz="0" w:space="0" w:color="auto"/>
        <w:bottom w:val="none" w:sz="0" w:space="0" w:color="auto"/>
        <w:right w:val="none" w:sz="0" w:space="0" w:color="auto"/>
      </w:divBdr>
      <w:divsChild>
        <w:div w:id="1294285778">
          <w:marLeft w:val="0"/>
          <w:marRight w:val="0"/>
          <w:marTop w:val="0"/>
          <w:marBottom w:val="0"/>
          <w:divBdr>
            <w:top w:val="none" w:sz="0" w:space="0" w:color="auto"/>
            <w:left w:val="none" w:sz="0" w:space="0" w:color="auto"/>
            <w:bottom w:val="none" w:sz="0" w:space="0" w:color="auto"/>
            <w:right w:val="none" w:sz="0" w:space="0" w:color="auto"/>
          </w:divBdr>
        </w:div>
      </w:divsChild>
    </w:div>
    <w:div w:id="408036486">
      <w:bodyDiv w:val="1"/>
      <w:marLeft w:val="0"/>
      <w:marRight w:val="0"/>
      <w:marTop w:val="0"/>
      <w:marBottom w:val="0"/>
      <w:divBdr>
        <w:top w:val="none" w:sz="0" w:space="0" w:color="auto"/>
        <w:left w:val="none" w:sz="0" w:space="0" w:color="auto"/>
        <w:bottom w:val="none" w:sz="0" w:space="0" w:color="auto"/>
        <w:right w:val="none" w:sz="0" w:space="0" w:color="auto"/>
      </w:divBdr>
      <w:divsChild>
        <w:div w:id="1112361202">
          <w:marLeft w:val="0"/>
          <w:marRight w:val="0"/>
          <w:marTop w:val="0"/>
          <w:marBottom w:val="0"/>
          <w:divBdr>
            <w:top w:val="none" w:sz="0" w:space="0" w:color="auto"/>
            <w:left w:val="none" w:sz="0" w:space="0" w:color="auto"/>
            <w:bottom w:val="none" w:sz="0" w:space="0" w:color="auto"/>
            <w:right w:val="none" w:sz="0" w:space="0" w:color="auto"/>
          </w:divBdr>
        </w:div>
      </w:divsChild>
    </w:div>
    <w:div w:id="526406844">
      <w:bodyDiv w:val="1"/>
      <w:marLeft w:val="0"/>
      <w:marRight w:val="0"/>
      <w:marTop w:val="0"/>
      <w:marBottom w:val="0"/>
      <w:divBdr>
        <w:top w:val="none" w:sz="0" w:space="0" w:color="auto"/>
        <w:left w:val="none" w:sz="0" w:space="0" w:color="auto"/>
        <w:bottom w:val="none" w:sz="0" w:space="0" w:color="auto"/>
        <w:right w:val="none" w:sz="0" w:space="0" w:color="auto"/>
      </w:divBdr>
      <w:divsChild>
        <w:div w:id="188959817">
          <w:marLeft w:val="0"/>
          <w:marRight w:val="0"/>
          <w:marTop w:val="0"/>
          <w:marBottom w:val="0"/>
          <w:divBdr>
            <w:top w:val="none" w:sz="0" w:space="0" w:color="auto"/>
            <w:left w:val="none" w:sz="0" w:space="0" w:color="auto"/>
            <w:bottom w:val="none" w:sz="0" w:space="0" w:color="auto"/>
            <w:right w:val="none" w:sz="0" w:space="0" w:color="auto"/>
          </w:divBdr>
        </w:div>
      </w:divsChild>
    </w:div>
    <w:div w:id="560136782">
      <w:bodyDiv w:val="1"/>
      <w:marLeft w:val="0"/>
      <w:marRight w:val="0"/>
      <w:marTop w:val="0"/>
      <w:marBottom w:val="0"/>
      <w:divBdr>
        <w:top w:val="none" w:sz="0" w:space="0" w:color="auto"/>
        <w:left w:val="none" w:sz="0" w:space="0" w:color="auto"/>
        <w:bottom w:val="none" w:sz="0" w:space="0" w:color="auto"/>
        <w:right w:val="none" w:sz="0" w:space="0" w:color="auto"/>
      </w:divBdr>
      <w:divsChild>
        <w:div w:id="1643198619">
          <w:marLeft w:val="0"/>
          <w:marRight w:val="0"/>
          <w:marTop w:val="0"/>
          <w:marBottom w:val="0"/>
          <w:divBdr>
            <w:top w:val="none" w:sz="0" w:space="0" w:color="auto"/>
            <w:left w:val="none" w:sz="0" w:space="0" w:color="auto"/>
            <w:bottom w:val="none" w:sz="0" w:space="0" w:color="auto"/>
            <w:right w:val="none" w:sz="0" w:space="0" w:color="auto"/>
          </w:divBdr>
        </w:div>
      </w:divsChild>
    </w:div>
    <w:div w:id="666247145">
      <w:bodyDiv w:val="1"/>
      <w:marLeft w:val="0"/>
      <w:marRight w:val="0"/>
      <w:marTop w:val="0"/>
      <w:marBottom w:val="0"/>
      <w:divBdr>
        <w:top w:val="none" w:sz="0" w:space="0" w:color="auto"/>
        <w:left w:val="none" w:sz="0" w:space="0" w:color="auto"/>
        <w:bottom w:val="none" w:sz="0" w:space="0" w:color="auto"/>
        <w:right w:val="none" w:sz="0" w:space="0" w:color="auto"/>
      </w:divBdr>
      <w:divsChild>
        <w:div w:id="1516577485">
          <w:marLeft w:val="0"/>
          <w:marRight w:val="0"/>
          <w:marTop w:val="0"/>
          <w:marBottom w:val="0"/>
          <w:divBdr>
            <w:top w:val="none" w:sz="0" w:space="0" w:color="auto"/>
            <w:left w:val="none" w:sz="0" w:space="0" w:color="auto"/>
            <w:bottom w:val="none" w:sz="0" w:space="0" w:color="auto"/>
            <w:right w:val="none" w:sz="0" w:space="0" w:color="auto"/>
          </w:divBdr>
        </w:div>
      </w:divsChild>
    </w:div>
    <w:div w:id="719134721">
      <w:bodyDiv w:val="1"/>
      <w:marLeft w:val="0"/>
      <w:marRight w:val="0"/>
      <w:marTop w:val="0"/>
      <w:marBottom w:val="0"/>
      <w:divBdr>
        <w:top w:val="none" w:sz="0" w:space="0" w:color="auto"/>
        <w:left w:val="none" w:sz="0" w:space="0" w:color="auto"/>
        <w:bottom w:val="none" w:sz="0" w:space="0" w:color="auto"/>
        <w:right w:val="none" w:sz="0" w:space="0" w:color="auto"/>
      </w:divBdr>
      <w:divsChild>
        <w:div w:id="1726181815">
          <w:marLeft w:val="0"/>
          <w:marRight w:val="0"/>
          <w:marTop w:val="0"/>
          <w:marBottom w:val="0"/>
          <w:divBdr>
            <w:top w:val="none" w:sz="0" w:space="0" w:color="auto"/>
            <w:left w:val="none" w:sz="0" w:space="0" w:color="auto"/>
            <w:bottom w:val="none" w:sz="0" w:space="0" w:color="auto"/>
            <w:right w:val="none" w:sz="0" w:space="0" w:color="auto"/>
          </w:divBdr>
        </w:div>
      </w:divsChild>
    </w:div>
    <w:div w:id="749543950">
      <w:bodyDiv w:val="1"/>
      <w:marLeft w:val="0"/>
      <w:marRight w:val="0"/>
      <w:marTop w:val="0"/>
      <w:marBottom w:val="0"/>
      <w:divBdr>
        <w:top w:val="none" w:sz="0" w:space="0" w:color="auto"/>
        <w:left w:val="none" w:sz="0" w:space="0" w:color="auto"/>
        <w:bottom w:val="none" w:sz="0" w:space="0" w:color="auto"/>
        <w:right w:val="none" w:sz="0" w:space="0" w:color="auto"/>
      </w:divBdr>
    </w:div>
    <w:div w:id="750470114">
      <w:bodyDiv w:val="1"/>
      <w:marLeft w:val="0"/>
      <w:marRight w:val="0"/>
      <w:marTop w:val="0"/>
      <w:marBottom w:val="0"/>
      <w:divBdr>
        <w:top w:val="none" w:sz="0" w:space="0" w:color="auto"/>
        <w:left w:val="none" w:sz="0" w:space="0" w:color="auto"/>
        <w:bottom w:val="none" w:sz="0" w:space="0" w:color="auto"/>
        <w:right w:val="none" w:sz="0" w:space="0" w:color="auto"/>
      </w:divBdr>
      <w:divsChild>
        <w:div w:id="1722754075">
          <w:marLeft w:val="0"/>
          <w:marRight w:val="0"/>
          <w:marTop w:val="0"/>
          <w:marBottom w:val="0"/>
          <w:divBdr>
            <w:top w:val="none" w:sz="0" w:space="0" w:color="auto"/>
            <w:left w:val="none" w:sz="0" w:space="0" w:color="auto"/>
            <w:bottom w:val="none" w:sz="0" w:space="0" w:color="auto"/>
            <w:right w:val="none" w:sz="0" w:space="0" w:color="auto"/>
          </w:divBdr>
        </w:div>
      </w:divsChild>
    </w:div>
    <w:div w:id="786853021">
      <w:bodyDiv w:val="1"/>
      <w:marLeft w:val="0"/>
      <w:marRight w:val="0"/>
      <w:marTop w:val="0"/>
      <w:marBottom w:val="0"/>
      <w:divBdr>
        <w:top w:val="none" w:sz="0" w:space="0" w:color="auto"/>
        <w:left w:val="none" w:sz="0" w:space="0" w:color="auto"/>
        <w:bottom w:val="none" w:sz="0" w:space="0" w:color="auto"/>
        <w:right w:val="none" w:sz="0" w:space="0" w:color="auto"/>
      </w:divBdr>
      <w:divsChild>
        <w:div w:id="807667106">
          <w:marLeft w:val="0"/>
          <w:marRight w:val="0"/>
          <w:marTop w:val="0"/>
          <w:marBottom w:val="0"/>
          <w:divBdr>
            <w:top w:val="none" w:sz="0" w:space="0" w:color="auto"/>
            <w:left w:val="none" w:sz="0" w:space="0" w:color="auto"/>
            <w:bottom w:val="none" w:sz="0" w:space="0" w:color="auto"/>
            <w:right w:val="none" w:sz="0" w:space="0" w:color="auto"/>
          </w:divBdr>
        </w:div>
      </w:divsChild>
    </w:div>
    <w:div w:id="906837659">
      <w:bodyDiv w:val="1"/>
      <w:marLeft w:val="0"/>
      <w:marRight w:val="0"/>
      <w:marTop w:val="0"/>
      <w:marBottom w:val="0"/>
      <w:divBdr>
        <w:top w:val="none" w:sz="0" w:space="0" w:color="auto"/>
        <w:left w:val="none" w:sz="0" w:space="0" w:color="auto"/>
        <w:bottom w:val="none" w:sz="0" w:space="0" w:color="auto"/>
        <w:right w:val="none" w:sz="0" w:space="0" w:color="auto"/>
      </w:divBdr>
    </w:div>
    <w:div w:id="970090109">
      <w:bodyDiv w:val="1"/>
      <w:marLeft w:val="0"/>
      <w:marRight w:val="0"/>
      <w:marTop w:val="0"/>
      <w:marBottom w:val="0"/>
      <w:divBdr>
        <w:top w:val="none" w:sz="0" w:space="0" w:color="auto"/>
        <w:left w:val="none" w:sz="0" w:space="0" w:color="auto"/>
        <w:bottom w:val="none" w:sz="0" w:space="0" w:color="auto"/>
        <w:right w:val="none" w:sz="0" w:space="0" w:color="auto"/>
      </w:divBdr>
      <w:divsChild>
        <w:div w:id="1084649278">
          <w:marLeft w:val="0"/>
          <w:marRight w:val="0"/>
          <w:marTop w:val="0"/>
          <w:marBottom w:val="0"/>
          <w:divBdr>
            <w:top w:val="none" w:sz="0" w:space="0" w:color="auto"/>
            <w:left w:val="none" w:sz="0" w:space="0" w:color="auto"/>
            <w:bottom w:val="none" w:sz="0" w:space="0" w:color="auto"/>
            <w:right w:val="none" w:sz="0" w:space="0" w:color="auto"/>
          </w:divBdr>
        </w:div>
      </w:divsChild>
    </w:div>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304773992">
      <w:bodyDiv w:val="1"/>
      <w:marLeft w:val="0"/>
      <w:marRight w:val="0"/>
      <w:marTop w:val="0"/>
      <w:marBottom w:val="0"/>
      <w:divBdr>
        <w:top w:val="none" w:sz="0" w:space="0" w:color="auto"/>
        <w:left w:val="none" w:sz="0" w:space="0" w:color="auto"/>
        <w:bottom w:val="none" w:sz="0" w:space="0" w:color="auto"/>
        <w:right w:val="none" w:sz="0" w:space="0" w:color="auto"/>
      </w:divBdr>
      <w:divsChild>
        <w:div w:id="774640083">
          <w:marLeft w:val="0"/>
          <w:marRight w:val="0"/>
          <w:marTop w:val="0"/>
          <w:marBottom w:val="0"/>
          <w:divBdr>
            <w:top w:val="none" w:sz="0" w:space="0" w:color="auto"/>
            <w:left w:val="none" w:sz="0" w:space="0" w:color="auto"/>
            <w:bottom w:val="none" w:sz="0" w:space="0" w:color="auto"/>
            <w:right w:val="none" w:sz="0" w:space="0" w:color="auto"/>
          </w:divBdr>
        </w:div>
      </w:divsChild>
    </w:div>
    <w:div w:id="1393188814">
      <w:bodyDiv w:val="1"/>
      <w:marLeft w:val="0"/>
      <w:marRight w:val="0"/>
      <w:marTop w:val="0"/>
      <w:marBottom w:val="0"/>
      <w:divBdr>
        <w:top w:val="none" w:sz="0" w:space="0" w:color="auto"/>
        <w:left w:val="none" w:sz="0" w:space="0" w:color="auto"/>
        <w:bottom w:val="none" w:sz="0" w:space="0" w:color="auto"/>
        <w:right w:val="none" w:sz="0" w:space="0" w:color="auto"/>
      </w:divBdr>
      <w:divsChild>
        <w:div w:id="2127235091">
          <w:marLeft w:val="0"/>
          <w:marRight w:val="0"/>
          <w:marTop w:val="0"/>
          <w:marBottom w:val="0"/>
          <w:divBdr>
            <w:top w:val="none" w:sz="0" w:space="0" w:color="auto"/>
            <w:left w:val="none" w:sz="0" w:space="0" w:color="auto"/>
            <w:bottom w:val="none" w:sz="0" w:space="0" w:color="auto"/>
            <w:right w:val="none" w:sz="0" w:space="0" w:color="auto"/>
          </w:divBdr>
        </w:div>
      </w:divsChild>
    </w:div>
    <w:div w:id="1405834220">
      <w:bodyDiv w:val="1"/>
      <w:marLeft w:val="0"/>
      <w:marRight w:val="0"/>
      <w:marTop w:val="0"/>
      <w:marBottom w:val="0"/>
      <w:divBdr>
        <w:top w:val="none" w:sz="0" w:space="0" w:color="auto"/>
        <w:left w:val="none" w:sz="0" w:space="0" w:color="auto"/>
        <w:bottom w:val="none" w:sz="0" w:space="0" w:color="auto"/>
        <w:right w:val="none" w:sz="0" w:space="0" w:color="auto"/>
      </w:divBdr>
      <w:divsChild>
        <w:div w:id="1942950392">
          <w:marLeft w:val="0"/>
          <w:marRight w:val="0"/>
          <w:marTop w:val="0"/>
          <w:marBottom w:val="0"/>
          <w:divBdr>
            <w:top w:val="none" w:sz="0" w:space="0" w:color="auto"/>
            <w:left w:val="none" w:sz="0" w:space="0" w:color="auto"/>
            <w:bottom w:val="none" w:sz="0" w:space="0" w:color="auto"/>
            <w:right w:val="none" w:sz="0" w:space="0" w:color="auto"/>
          </w:divBdr>
        </w:div>
      </w:divsChild>
    </w:div>
    <w:div w:id="1429540483">
      <w:bodyDiv w:val="1"/>
      <w:marLeft w:val="0"/>
      <w:marRight w:val="0"/>
      <w:marTop w:val="0"/>
      <w:marBottom w:val="0"/>
      <w:divBdr>
        <w:top w:val="none" w:sz="0" w:space="0" w:color="auto"/>
        <w:left w:val="none" w:sz="0" w:space="0" w:color="auto"/>
        <w:bottom w:val="none" w:sz="0" w:space="0" w:color="auto"/>
        <w:right w:val="none" w:sz="0" w:space="0" w:color="auto"/>
      </w:divBdr>
      <w:divsChild>
        <w:div w:id="1262644447">
          <w:marLeft w:val="0"/>
          <w:marRight w:val="0"/>
          <w:marTop w:val="0"/>
          <w:marBottom w:val="0"/>
          <w:divBdr>
            <w:top w:val="none" w:sz="0" w:space="0" w:color="auto"/>
            <w:left w:val="none" w:sz="0" w:space="0" w:color="auto"/>
            <w:bottom w:val="none" w:sz="0" w:space="0" w:color="auto"/>
            <w:right w:val="none" w:sz="0" w:space="0" w:color="auto"/>
          </w:divBdr>
        </w:div>
      </w:divsChild>
    </w:div>
    <w:div w:id="1618871986">
      <w:bodyDiv w:val="1"/>
      <w:marLeft w:val="0"/>
      <w:marRight w:val="0"/>
      <w:marTop w:val="0"/>
      <w:marBottom w:val="0"/>
      <w:divBdr>
        <w:top w:val="none" w:sz="0" w:space="0" w:color="auto"/>
        <w:left w:val="none" w:sz="0" w:space="0" w:color="auto"/>
        <w:bottom w:val="none" w:sz="0" w:space="0" w:color="auto"/>
        <w:right w:val="none" w:sz="0" w:space="0" w:color="auto"/>
      </w:divBdr>
      <w:divsChild>
        <w:div w:id="1822382355">
          <w:marLeft w:val="0"/>
          <w:marRight w:val="0"/>
          <w:marTop w:val="0"/>
          <w:marBottom w:val="0"/>
          <w:divBdr>
            <w:top w:val="none" w:sz="0" w:space="0" w:color="auto"/>
            <w:left w:val="none" w:sz="0" w:space="0" w:color="auto"/>
            <w:bottom w:val="none" w:sz="0" w:space="0" w:color="auto"/>
            <w:right w:val="none" w:sz="0" w:space="0" w:color="auto"/>
          </w:divBdr>
        </w:div>
      </w:divsChild>
    </w:div>
    <w:div w:id="1652520880">
      <w:bodyDiv w:val="1"/>
      <w:marLeft w:val="0"/>
      <w:marRight w:val="0"/>
      <w:marTop w:val="0"/>
      <w:marBottom w:val="0"/>
      <w:divBdr>
        <w:top w:val="none" w:sz="0" w:space="0" w:color="auto"/>
        <w:left w:val="none" w:sz="0" w:space="0" w:color="auto"/>
        <w:bottom w:val="none" w:sz="0" w:space="0" w:color="auto"/>
        <w:right w:val="none" w:sz="0" w:space="0" w:color="auto"/>
      </w:divBdr>
      <w:divsChild>
        <w:div w:id="1573080492">
          <w:marLeft w:val="0"/>
          <w:marRight w:val="0"/>
          <w:marTop w:val="0"/>
          <w:marBottom w:val="0"/>
          <w:divBdr>
            <w:top w:val="none" w:sz="0" w:space="0" w:color="auto"/>
            <w:left w:val="none" w:sz="0" w:space="0" w:color="auto"/>
            <w:bottom w:val="none" w:sz="0" w:space="0" w:color="auto"/>
            <w:right w:val="none" w:sz="0" w:space="0" w:color="auto"/>
          </w:divBdr>
        </w:div>
      </w:divsChild>
    </w:div>
    <w:div w:id="1722048873">
      <w:bodyDiv w:val="1"/>
      <w:marLeft w:val="0"/>
      <w:marRight w:val="0"/>
      <w:marTop w:val="0"/>
      <w:marBottom w:val="0"/>
      <w:divBdr>
        <w:top w:val="none" w:sz="0" w:space="0" w:color="auto"/>
        <w:left w:val="none" w:sz="0" w:space="0" w:color="auto"/>
        <w:bottom w:val="none" w:sz="0" w:space="0" w:color="auto"/>
        <w:right w:val="none" w:sz="0" w:space="0" w:color="auto"/>
      </w:divBdr>
      <w:divsChild>
        <w:div w:id="511721696">
          <w:marLeft w:val="0"/>
          <w:marRight w:val="0"/>
          <w:marTop w:val="0"/>
          <w:marBottom w:val="0"/>
          <w:divBdr>
            <w:top w:val="none" w:sz="0" w:space="0" w:color="auto"/>
            <w:left w:val="none" w:sz="0" w:space="0" w:color="auto"/>
            <w:bottom w:val="none" w:sz="0" w:space="0" w:color="auto"/>
            <w:right w:val="none" w:sz="0" w:space="0" w:color="auto"/>
          </w:divBdr>
        </w:div>
      </w:divsChild>
    </w:div>
    <w:div w:id="1761834662">
      <w:bodyDiv w:val="1"/>
      <w:marLeft w:val="0"/>
      <w:marRight w:val="0"/>
      <w:marTop w:val="0"/>
      <w:marBottom w:val="0"/>
      <w:divBdr>
        <w:top w:val="none" w:sz="0" w:space="0" w:color="auto"/>
        <w:left w:val="none" w:sz="0" w:space="0" w:color="auto"/>
        <w:bottom w:val="none" w:sz="0" w:space="0" w:color="auto"/>
        <w:right w:val="none" w:sz="0" w:space="0" w:color="auto"/>
      </w:divBdr>
      <w:divsChild>
        <w:div w:id="728378297">
          <w:marLeft w:val="0"/>
          <w:marRight w:val="0"/>
          <w:marTop w:val="0"/>
          <w:marBottom w:val="0"/>
          <w:divBdr>
            <w:top w:val="none" w:sz="0" w:space="0" w:color="auto"/>
            <w:left w:val="none" w:sz="0" w:space="0" w:color="auto"/>
            <w:bottom w:val="none" w:sz="0" w:space="0" w:color="auto"/>
            <w:right w:val="none" w:sz="0" w:space="0" w:color="auto"/>
          </w:divBdr>
        </w:div>
      </w:divsChild>
    </w:div>
    <w:div w:id="1783457553">
      <w:bodyDiv w:val="1"/>
      <w:marLeft w:val="0"/>
      <w:marRight w:val="0"/>
      <w:marTop w:val="0"/>
      <w:marBottom w:val="0"/>
      <w:divBdr>
        <w:top w:val="none" w:sz="0" w:space="0" w:color="auto"/>
        <w:left w:val="none" w:sz="0" w:space="0" w:color="auto"/>
        <w:bottom w:val="none" w:sz="0" w:space="0" w:color="auto"/>
        <w:right w:val="none" w:sz="0" w:space="0" w:color="auto"/>
      </w:divBdr>
      <w:divsChild>
        <w:div w:id="1319068742">
          <w:marLeft w:val="0"/>
          <w:marRight w:val="0"/>
          <w:marTop w:val="0"/>
          <w:marBottom w:val="0"/>
          <w:divBdr>
            <w:top w:val="none" w:sz="0" w:space="0" w:color="auto"/>
            <w:left w:val="none" w:sz="0" w:space="0" w:color="auto"/>
            <w:bottom w:val="none" w:sz="0" w:space="0" w:color="auto"/>
            <w:right w:val="none" w:sz="0" w:space="0" w:color="auto"/>
          </w:divBdr>
        </w:div>
      </w:divsChild>
    </w:div>
    <w:div w:id="1832017456">
      <w:bodyDiv w:val="1"/>
      <w:marLeft w:val="0"/>
      <w:marRight w:val="0"/>
      <w:marTop w:val="0"/>
      <w:marBottom w:val="0"/>
      <w:divBdr>
        <w:top w:val="none" w:sz="0" w:space="0" w:color="auto"/>
        <w:left w:val="none" w:sz="0" w:space="0" w:color="auto"/>
        <w:bottom w:val="none" w:sz="0" w:space="0" w:color="auto"/>
        <w:right w:val="none" w:sz="0" w:space="0" w:color="auto"/>
      </w:divBdr>
      <w:divsChild>
        <w:div w:id="622998101">
          <w:marLeft w:val="0"/>
          <w:marRight w:val="0"/>
          <w:marTop w:val="0"/>
          <w:marBottom w:val="0"/>
          <w:divBdr>
            <w:top w:val="none" w:sz="0" w:space="0" w:color="auto"/>
            <w:left w:val="none" w:sz="0" w:space="0" w:color="auto"/>
            <w:bottom w:val="none" w:sz="0" w:space="0" w:color="auto"/>
            <w:right w:val="none" w:sz="0" w:space="0" w:color="auto"/>
          </w:divBdr>
        </w:div>
      </w:divsChild>
    </w:div>
    <w:div w:id="1866747998">
      <w:bodyDiv w:val="1"/>
      <w:marLeft w:val="0"/>
      <w:marRight w:val="0"/>
      <w:marTop w:val="0"/>
      <w:marBottom w:val="0"/>
      <w:divBdr>
        <w:top w:val="none" w:sz="0" w:space="0" w:color="auto"/>
        <w:left w:val="none" w:sz="0" w:space="0" w:color="auto"/>
        <w:bottom w:val="none" w:sz="0" w:space="0" w:color="auto"/>
        <w:right w:val="none" w:sz="0" w:space="0" w:color="auto"/>
      </w:divBdr>
      <w:divsChild>
        <w:div w:id="1503397094">
          <w:marLeft w:val="0"/>
          <w:marRight w:val="0"/>
          <w:marTop w:val="0"/>
          <w:marBottom w:val="0"/>
          <w:divBdr>
            <w:top w:val="none" w:sz="0" w:space="0" w:color="auto"/>
            <w:left w:val="none" w:sz="0" w:space="0" w:color="auto"/>
            <w:bottom w:val="none" w:sz="0" w:space="0" w:color="auto"/>
            <w:right w:val="none" w:sz="0" w:space="0" w:color="auto"/>
          </w:divBdr>
        </w:div>
      </w:divsChild>
    </w:div>
    <w:div w:id="1940024722">
      <w:bodyDiv w:val="1"/>
      <w:marLeft w:val="0"/>
      <w:marRight w:val="0"/>
      <w:marTop w:val="0"/>
      <w:marBottom w:val="0"/>
      <w:divBdr>
        <w:top w:val="none" w:sz="0" w:space="0" w:color="auto"/>
        <w:left w:val="none" w:sz="0" w:space="0" w:color="auto"/>
        <w:bottom w:val="none" w:sz="0" w:space="0" w:color="auto"/>
        <w:right w:val="none" w:sz="0" w:space="0" w:color="auto"/>
      </w:divBdr>
      <w:divsChild>
        <w:div w:id="673342784">
          <w:marLeft w:val="0"/>
          <w:marRight w:val="0"/>
          <w:marTop w:val="0"/>
          <w:marBottom w:val="0"/>
          <w:divBdr>
            <w:top w:val="none" w:sz="0" w:space="0" w:color="auto"/>
            <w:left w:val="none" w:sz="0" w:space="0" w:color="auto"/>
            <w:bottom w:val="none" w:sz="0" w:space="0" w:color="auto"/>
            <w:right w:val="none" w:sz="0" w:space="0" w:color="auto"/>
          </w:divBdr>
        </w:div>
      </w:divsChild>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1977252245">
      <w:bodyDiv w:val="1"/>
      <w:marLeft w:val="0"/>
      <w:marRight w:val="0"/>
      <w:marTop w:val="0"/>
      <w:marBottom w:val="0"/>
      <w:divBdr>
        <w:top w:val="none" w:sz="0" w:space="0" w:color="auto"/>
        <w:left w:val="none" w:sz="0" w:space="0" w:color="auto"/>
        <w:bottom w:val="none" w:sz="0" w:space="0" w:color="auto"/>
        <w:right w:val="none" w:sz="0" w:space="0" w:color="auto"/>
      </w:divBdr>
      <w:divsChild>
        <w:div w:id="13726294">
          <w:marLeft w:val="0"/>
          <w:marRight w:val="0"/>
          <w:marTop w:val="0"/>
          <w:marBottom w:val="0"/>
          <w:divBdr>
            <w:top w:val="none" w:sz="0" w:space="0" w:color="auto"/>
            <w:left w:val="none" w:sz="0" w:space="0" w:color="auto"/>
            <w:bottom w:val="none" w:sz="0" w:space="0" w:color="auto"/>
            <w:right w:val="none" w:sz="0" w:space="0" w:color="auto"/>
          </w:divBdr>
        </w:div>
      </w:divsChild>
    </w:div>
    <w:div w:id="2007587471">
      <w:bodyDiv w:val="1"/>
      <w:marLeft w:val="0"/>
      <w:marRight w:val="0"/>
      <w:marTop w:val="0"/>
      <w:marBottom w:val="0"/>
      <w:divBdr>
        <w:top w:val="none" w:sz="0" w:space="0" w:color="auto"/>
        <w:left w:val="none" w:sz="0" w:space="0" w:color="auto"/>
        <w:bottom w:val="none" w:sz="0" w:space="0" w:color="auto"/>
        <w:right w:val="none" w:sz="0" w:space="0" w:color="auto"/>
      </w:divBdr>
      <w:divsChild>
        <w:div w:id="1661812313">
          <w:marLeft w:val="0"/>
          <w:marRight w:val="0"/>
          <w:marTop w:val="0"/>
          <w:marBottom w:val="0"/>
          <w:divBdr>
            <w:top w:val="none" w:sz="0" w:space="0" w:color="auto"/>
            <w:left w:val="none" w:sz="0" w:space="0" w:color="auto"/>
            <w:bottom w:val="none" w:sz="0" w:space="0" w:color="auto"/>
            <w:right w:val="none" w:sz="0" w:space="0" w:color="auto"/>
          </w:divBdr>
        </w:div>
      </w:divsChild>
    </w:div>
    <w:div w:id="2108959273">
      <w:bodyDiv w:val="1"/>
      <w:marLeft w:val="0"/>
      <w:marRight w:val="0"/>
      <w:marTop w:val="0"/>
      <w:marBottom w:val="0"/>
      <w:divBdr>
        <w:top w:val="none" w:sz="0" w:space="0" w:color="auto"/>
        <w:left w:val="none" w:sz="0" w:space="0" w:color="auto"/>
        <w:bottom w:val="none" w:sz="0" w:space="0" w:color="auto"/>
        <w:right w:val="none" w:sz="0" w:space="0" w:color="auto"/>
      </w:divBdr>
      <w:divsChild>
        <w:div w:id="749011327">
          <w:marLeft w:val="0"/>
          <w:marRight w:val="0"/>
          <w:marTop w:val="0"/>
          <w:marBottom w:val="0"/>
          <w:divBdr>
            <w:top w:val="none" w:sz="0" w:space="0" w:color="auto"/>
            <w:left w:val="none" w:sz="0" w:space="0" w:color="auto"/>
            <w:bottom w:val="none" w:sz="0" w:space="0" w:color="auto"/>
            <w:right w:val="none" w:sz="0" w:space="0" w:color="auto"/>
          </w:divBdr>
        </w:div>
      </w:divsChild>
    </w:div>
    <w:div w:id="2134250210">
      <w:bodyDiv w:val="1"/>
      <w:marLeft w:val="0"/>
      <w:marRight w:val="0"/>
      <w:marTop w:val="0"/>
      <w:marBottom w:val="0"/>
      <w:divBdr>
        <w:top w:val="none" w:sz="0" w:space="0" w:color="auto"/>
        <w:left w:val="none" w:sz="0" w:space="0" w:color="auto"/>
        <w:bottom w:val="none" w:sz="0" w:space="0" w:color="auto"/>
        <w:right w:val="none" w:sz="0" w:space="0" w:color="auto"/>
      </w:divBdr>
      <w:divsChild>
        <w:div w:id="44186691">
          <w:marLeft w:val="0"/>
          <w:marRight w:val="0"/>
          <w:marTop w:val="0"/>
          <w:marBottom w:val="0"/>
          <w:divBdr>
            <w:top w:val="none" w:sz="0" w:space="0" w:color="auto"/>
            <w:left w:val="none" w:sz="0" w:space="0" w:color="auto"/>
            <w:bottom w:val="none" w:sz="0" w:space="0" w:color="auto"/>
            <w:right w:val="none" w:sz="0" w:space="0" w:color="auto"/>
          </w:divBdr>
        </w:div>
      </w:divsChild>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dat.com/blog/cloud-based-disaster-recovery-plan/" TargetMode="External"/><Relationship Id="rId13" Type="http://schemas.openxmlformats.org/officeDocument/2006/relationships/hyperlink" Target="https://www.cloudthat.com/resources/blog/unleashing-the-power-of-powershell-automation-security-and-devops" TargetMode="External"/><Relationship Id="rId18" Type="http://schemas.openxmlformats.org/officeDocument/2006/relationships/hyperlink" Target="https://www.datamotive.io/blog/top-it-trends-in-disaster-recovery-to-watch-in-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loudthat.com/resources/author/naveen-h/" TargetMode="External"/><Relationship Id="rId17" Type="http://schemas.openxmlformats.org/officeDocument/2006/relationships/hyperlink" Target="https://www.scs-europe.net/dlib/2023/ecms2023acceptedpapers/0568_dis_ecms2023_008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84389222_Cloud-Based_Disaster_Recovery_Reducing_Risk_and_Improving_Continu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nic.com/blogs/cloud-disaster-recover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publication/387938245_Architecture_and_Implementation_of_Cloud-Based_Disaster_Recovery" TargetMode="External"/><Relationship Id="rId23" Type="http://schemas.openxmlformats.org/officeDocument/2006/relationships/header" Target="header3.xml"/><Relationship Id="rId10" Type="http://schemas.openxmlformats.org/officeDocument/2006/relationships/hyperlink" Target="https://www.researchgate.net/publication/392163767_Disaster_Recovery_Planning_with_Multi-Cloud_Replic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brik.com/insights/multi-cloud-disaster-recovery" TargetMode="External"/><Relationship Id="rId14" Type="http://schemas.openxmlformats.org/officeDocument/2006/relationships/hyperlink" Target="https://www.advsyscon.com/blog/workload-orchestration-tools-pyth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3384-1397-41B8-91D7-B0CCBA81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11</Pages>
  <Words>6842</Words>
  <Characters>39006</Characters>
  <Application>Microsoft Office Word</Application>
  <DocSecurity>0</DocSecurity>
  <Lines>325</Lines>
  <Paragraphs>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36</cp:revision>
  <cp:lastPrinted>2025-08-04T07:53:00Z</cp:lastPrinted>
  <dcterms:created xsi:type="dcterms:W3CDTF">2025-07-31T09:30:00Z</dcterms:created>
  <dcterms:modified xsi:type="dcterms:W3CDTF">2025-08-04T08:02:00Z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a75fe040-52f5-42c1-9fb2-a2d0c7301ede</vt:lpwstr>
  </property>
</Properties>
</file>