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469221B6" w:rsidR="00CB0A44"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Pr="001B50B7">
        <w:rPr>
          <w:rFonts w:ascii="Segoe UI" w:hAnsi="Segoe UI" w:cs="Segoe UI"/>
          <w:b/>
          <w:bCs/>
          <w:sz w:val="18"/>
          <w:szCs w:val="18"/>
        </w:rPr>
        <w:t xml:space="preserve"> </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1D7B0F20" w14:textId="77777777" w:rsidR="00CB0A44" w:rsidRPr="001B50B7"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Author’s Name, xxxxxxxxxxxxxxxxxxx, E-mail: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bookmarkStart w:id="0" w:name="_GoBack"/>
            <w:r w:rsidRPr="00E17399">
              <w:rPr>
                <w:rFonts w:ascii="Segoe UI" w:hAnsi="Segoe UI" w:cs="Segoe UI"/>
                <w:b/>
                <w:bCs/>
                <w:color w:val="FF0000"/>
                <w:sz w:val="20"/>
                <w:szCs w:val="20"/>
              </w:rPr>
              <w:t>|</w:t>
            </w:r>
            <w:r w:rsidRPr="00E17399">
              <w:rPr>
                <w:rFonts w:ascii="Segoe UI" w:hAnsi="Segoe UI" w:cs="Segoe UI"/>
                <w:b/>
                <w:bCs/>
                <w:sz w:val="20"/>
                <w:szCs w:val="20"/>
              </w:rPr>
              <w:t xml:space="preserve"> </w:t>
            </w:r>
            <w:bookmarkEnd w:id="0"/>
            <w:r w:rsidRPr="00E17399">
              <w:rPr>
                <w:rFonts w:ascii="Segoe UI" w:hAnsi="Segoe UI" w:cs="Segoe UI"/>
                <w:b/>
                <w:bCs/>
                <w:sz w:val="20"/>
                <w:szCs w:val="20"/>
              </w:rPr>
              <w:t>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63F6E10D" w14:textId="712A17FB" w:rsidR="0007482B" w:rsidRDefault="0007482B" w:rsidP="00CB0A44">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 xml:space="preserve">ARTICLE DOI: </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17DF0B9"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1. Introduction </w:t>
      </w:r>
    </w:p>
    <w:p w14:paraId="57889FAE"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should be concise and define the background and significance of the research by considering the relevant literature, particularly the most recent publications. When preparing the introduction, please bear in mind that some readers will not be experts in your field of research. </w:t>
      </w:r>
    </w:p>
    <w:p w14:paraId="2F62B213" w14:textId="77777777" w:rsidR="00CB0A44" w:rsidRPr="001B50B7" w:rsidRDefault="00CB0A44" w:rsidP="00CB0A44">
      <w:pPr>
        <w:pStyle w:val="NoSpacing"/>
        <w:rPr>
          <w:rFonts w:ascii="Segoe UI" w:hAnsi="Segoe UI" w:cs="Segoe UI"/>
          <w:sz w:val="18"/>
          <w:szCs w:val="18"/>
        </w:rPr>
      </w:pPr>
    </w:p>
    <w:p w14:paraId="78565C5D"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2. Literature Review </w:t>
      </w:r>
    </w:p>
    <w:p w14:paraId="24225758"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is dedicated to the significant literature resources that contributed to the research. The author should survey scholarly articles, books and other sources relevant to the area of research, providing a description, summary, and critical evaluation of each work. </w:t>
      </w:r>
    </w:p>
    <w:p w14:paraId="547D92AD" w14:textId="77777777" w:rsidR="00CB0A44" w:rsidRPr="001B50B7" w:rsidRDefault="00CB0A44" w:rsidP="00CB0A44">
      <w:pPr>
        <w:pStyle w:val="NoSpacing"/>
        <w:rPr>
          <w:rFonts w:ascii="Segoe UI" w:hAnsi="Segoe UI" w:cs="Segoe UI"/>
          <w:sz w:val="18"/>
          <w:szCs w:val="18"/>
        </w:rPr>
      </w:pPr>
    </w:p>
    <w:p w14:paraId="7070CA2A" w14:textId="77777777" w:rsidR="00CB0A44" w:rsidRPr="001B50B7" w:rsidRDefault="00CB0A44" w:rsidP="00CB0A44">
      <w:pPr>
        <w:pStyle w:val="NoSpacing"/>
        <w:rPr>
          <w:rFonts w:ascii="Segoe UI" w:hAnsi="Segoe UI" w:cs="Segoe UI"/>
          <w:b/>
          <w:bCs/>
          <w:color w:val="FF0000"/>
          <w:sz w:val="18"/>
          <w:szCs w:val="18"/>
        </w:rPr>
      </w:pPr>
      <w:r w:rsidRPr="001B50B7">
        <w:rPr>
          <w:rFonts w:ascii="Segoe UI" w:hAnsi="Segoe UI" w:cs="Segoe UI"/>
          <w:b/>
          <w:bCs/>
          <w:sz w:val="18"/>
          <w:szCs w:val="18"/>
        </w:rPr>
        <w:t xml:space="preserve">3. Methodology </w:t>
      </w:r>
    </w:p>
    <w:p w14:paraId="3208ACDD"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should contain detailed information about the procedures and steps followed. It can be divided into subsections if several methods are described. </w:t>
      </w:r>
    </w:p>
    <w:p w14:paraId="11DC5AA7" w14:textId="77777777" w:rsidR="00CB0A44" w:rsidRPr="001B50B7" w:rsidRDefault="00CB0A44" w:rsidP="00CB0A44">
      <w:pPr>
        <w:pStyle w:val="NoSpacing"/>
        <w:rPr>
          <w:rFonts w:ascii="Segoe UI" w:hAnsi="Segoe UI" w:cs="Segoe UI"/>
          <w:sz w:val="18"/>
          <w:szCs w:val="18"/>
        </w:rPr>
      </w:pPr>
    </w:p>
    <w:p w14:paraId="4D8E6D44" w14:textId="77777777" w:rsidR="00CB0A44" w:rsidRPr="001B50B7" w:rsidRDefault="00CB0A44" w:rsidP="00CB0A44">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6C02B72C" w14:textId="77777777" w:rsidR="00CB0A44" w:rsidRPr="001B50B7" w:rsidRDefault="00CB0A44" w:rsidP="00CB0A44">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3F39FB49" w14:textId="77777777" w:rsidR="00CB0A44" w:rsidRPr="001B50B7" w:rsidRDefault="00CB0A44" w:rsidP="00CB0A44">
      <w:pPr>
        <w:pStyle w:val="NoSpacing"/>
        <w:rPr>
          <w:rFonts w:ascii="Segoe UI" w:hAnsi="Segoe UI" w:cs="Segoe UI"/>
          <w:sz w:val="18"/>
          <w:szCs w:val="18"/>
        </w:rPr>
      </w:pPr>
    </w:p>
    <w:p w14:paraId="2E69F35E" w14:textId="77777777" w:rsidR="00CB0A44" w:rsidRPr="001B50B7" w:rsidRDefault="00CB0A44" w:rsidP="00CB0A44">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31AA1A71"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351715E0" w14:textId="77777777" w:rsidR="00CB0A44" w:rsidRPr="001B50B7" w:rsidRDefault="00CB0A44" w:rsidP="00CB0A44">
      <w:pPr>
        <w:pStyle w:val="NoSpacing"/>
        <w:rPr>
          <w:rFonts w:ascii="Segoe UI" w:hAnsi="Segoe UI" w:cs="Segoe UI"/>
          <w:sz w:val="18"/>
          <w:szCs w:val="18"/>
        </w:rPr>
      </w:pPr>
    </w:p>
    <w:p w14:paraId="51AEFC1B"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4. Results and Discussion </w:t>
      </w:r>
    </w:p>
    <w:p w14:paraId="410A6775" w14:textId="6887E2F4" w:rsidR="00CB0A44" w:rsidRDefault="00CB0A44" w:rsidP="00CB0A44">
      <w:pPr>
        <w:pStyle w:val="NoSpacing"/>
        <w:rPr>
          <w:rFonts w:ascii="Segoe UI" w:hAnsi="Segoe UI" w:cs="Segoe UI"/>
          <w:sz w:val="18"/>
          <w:szCs w:val="18"/>
        </w:rPr>
      </w:pPr>
      <w:r w:rsidRPr="001B50B7">
        <w:rPr>
          <w:rFonts w:ascii="Segoe UI" w:hAnsi="Segoe UI" w:cs="Segoe UI"/>
          <w:sz w:val="18"/>
          <w:szCs w:val="18"/>
        </w:rPr>
        <w:t xml:space="preserve">This section is a comparative or descriptive analysis of the study based on the study results, previously literature, etc. The results should be offered in a logical sequence, given the most important findings first and addressing the stated objectives. The author should deal only with new or important aspects of the results obtained. The relevance of the findings in the context of existing literature or contemporary practice should be addressed. </w:t>
      </w:r>
    </w:p>
    <w:p w14:paraId="401AA6CC" w14:textId="77777777" w:rsidR="00CB0A44" w:rsidRDefault="00CB0A44" w:rsidP="00CB0A44">
      <w:pPr>
        <w:pStyle w:val="NoSpacing"/>
        <w:rPr>
          <w:rFonts w:ascii="Segoe UI" w:hAnsi="Segoe UI" w:cs="Segoe UI"/>
          <w:sz w:val="18"/>
          <w:szCs w:val="18"/>
        </w:rPr>
      </w:pPr>
    </w:p>
    <w:p w14:paraId="472FD091" w14:textId="77777777" w:rsidR="00CB0A44" w:rsidRDefault="00CB0A44" w:rsidP="00CB0A44">
      <w:pPr>
        <w:pStyle w:val="NoSpacing"/>
        <w:rPr>
          <w:rFonts w:ascii="Segoe UI" w:hAnsi="Segoe UI" w:cs="Segoe UI"/>
          <w:sz w:val="18"/>
          <w:szCs w:val="18"/>
        </w:rPr>
      </w:pPr>
    </w:p>
    <w:p w14:paraId="10611515"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lastRenderedPageBreak/>
        <w:t xml:space="preserve">5. Conclusion </w:t>
      </w:r>
    </w:p>
    <w:p w14:paraId="77728843"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 xml:space="preserve">The author should clearly explain the important conclusions of the research highlighting its significance and relevance. </w:t>
      </w:r>
    </w:p>
    <w:p w14:paraId="7FE27709" w14:textId="77777777" w:rsidR="00CB0A44" w:rsidRPr="001B50B7" w:rsidRDefault="00CB0A44" w:rsidP="00CB0A44">
      <w:pPr>
        <w:pStyle w:val="NoSpacing"/>
        <w:rPr>
          <w:rFonts w:ascii="Segoe UI" w:hAnsi="Segoe UI" w:cs="Segoe UI"/>
          <w:sz w:val="18"/>
          <w:szCs w:val="18"/>
        </w:rPr>
      </w:pPr>
    </w:p>
    <w:p w14:paraId="2DFD887C" w14:textId="77777777" w:rsidR="00CB0A44" w:rsidRPr="00D47D6D" w:rsidRDefault="00CB0A44" w:rsidP="00CB0A44">
      <w:pPr>
        <w:pStyle w:val="NoSpacing"/>
        <w:rPr>
          <w:rFonts w:ascii="Segoe UI" w:hAnsi="Segoe UI" w:cs="Segoe UI"/>
          <w:bCs/>
          <w:sz w:val="18"/>
          <w:szCs w:val="18"/>
          <w:lang w:val="en-US"/>
        </w:rPr>
      </w:pPr>
      <w:r w:rsidRPr="00D47D6D">
        <w:rPr>
          <w:rFonts w:ascii="Segoe UI" w:hAnsi="Segoe UI" w:cs="Segoe UI"/>
          <w:b/>
          <w:sz w:val="18"/>
          <w:szCs w:val="18"/>
          <w:lang w:val="en-US"/>
        </w:rPr>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7269CC65" w14:textId="77777777" w:rsidR="00CB0A44" w:rsidRPr="00D47D6D" w:rsidRDefault="00CB0A44" w:rsidP="00CB0A44">
      <w:pPr>
        <w:pStyle w:val="NoSpacing"/>
        <w:rPr>
          <w:rFonts w:ascii="Segoe UI" w:hAnsi="Segoe UI" w:cs="Segoe UI"/>
          <w:bCs/>
          <w:sz w:val="18"/>
          <w:szCs w:val="18"/>
          <w:lang w:val="en-US"/>
        </w:rPr>
      </w:pPr>
    </w:p>
    <w:p w14:paraId="5FD3263E" w14:textId="55D99555" w:rsidR="00CB0A44" w:rsidRDefault="00CB0A44" w:rsidP="00CB0A44">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1742C9DA" w14:textId="01591C0E" w:rsidR="000206FD" w:rsidRDefault="000206FD" w:rsidP="00CB0A44">
      <w:pPr>
        <w:pStyle w:val="NoSpacing"/>
        <w:rPr>
          <w:rFonts w:ascii="Segoe UI" w:hAnsi="Segoe UI" w:cs="Segoe UI"/>
          <w:bCs/>
          <w:sz w:val="18"/>
          <w:szCs w:val="18"/>
          <w:lang w:val="en-US"/>
        </w:rPr>
      </w:pPr>
    </w:p>
    <w:p w14:paraId="5295EBAC" w14:textId="1BF423B4" w:rsidR="000206FD" w:rsidRPr="000206FD" w:rsidRDefault="000206FD" w:rsidP="00CB0A44">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426EF390" w14:textId="77777777" w:rsidR="00CB0A44" w:rsidRPr="00D47D6D" w:rsidRDefault="00CB0A44" w:rsidP="00CB0A44">
      <w:pPr>
        <w:pStyle w:val="NoSpacing"/>
        <w:rPr>
          <w:rFonts w:ascii="Segoe UI" w:hAnsi="Segoe UI" w:cs="Segoe UI"/>
          <w:bCs/>
          <w:sz w:val="18"/>
          <w:szCs w:val="18"/>
          <w:lang w:val="en-US"/>
        </w:rPr>
      </w:pPr>
    </w:p>
    <w:p w14:paraId="3582A964" w14:textId="77777777" w:rsidR="00CB0A44" w:rsidRPr="001B50B7" w:rsidRDefault="00CB0A44" w:rsidP="00CB0A44">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0A91F24" w14:textId="77777777" w:rsidR="00CB0A44" w:rsidRPr="001B50B7" w:rsidRDefault="00CB0A44" w:rsidP="00CB0A44">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231CA2AA" w14:textId="77777777" w:rsidR="00CB0A44" w:rsidRPr="001B50B7" w:rsidRDefault="00CB0A44" w:rsidP="00CB0A44">
      <w:pPr>
        <w:pStyle w:val="NoSpacing"/>
        <w:rPr>
          <w:rFonts w:ascii="Segoe UI" w:hAnsi="Segoe UI" w:cs="Segoe UI"/>
          <w:sz w:val="18"/>
          <w:szCs w:val="18"/>
        </w:rPr>
      </w:pPr>
    </w:p>
    <w:p w14:paraId="1C990D88" w14:textId="77777777" w:rsidR="00CB0A44" w:rsidRPr="001B50B7" w:rsidRDefault="00CB0A44" w:rsidP="00CB0A44">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6A8CF9B" w14:textId="1879CFA5" w:rsidR="00CB0A44" w:rsidRDefault="00CB0A44" w:rsidP="00CB0A44">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41FA969" w14:textId="77777777" w:rsidR="000206FD" w:rsidRPr="001B50B7" w:rsidRDefault="000206FD" w:rsidP="000206FD">
      <w:pPr>
        <w:pStyle w:val="NoSpacing"/>
        <w:ind w:left="360"/>
        <w:rPr>
          <w:rFonts w:ascii="Segoe UI" w:hAnsi="Segoe UI" w:cs="Segoe UI"/>
          <w:sz w:val="18"/>
          <w:szCs w:val="18"/>
        </w:rPr>
      </w:pPr>
    </w:p>
    <w:p w14:paraId="3B6DDA53" w14:textId="053145CE" w:rsidR="00895766" w:rsidRPr="00F009D6" w:rsidRDefault="00CB0A44" w:rsidP="00CB0A44">
      <w:pPr>
        <w:tabs>
          <w:tab w:val="left" w:pos="3105"/>
        </w:tabs>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1E54ED">
      <w:pPr>
        <w:tabs>
          <w:tab w:val="left" w:pos="3105"/>
        </w:tabs>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2F46" w14:textId="77777777" w:rsidR="008E7692" w:rsidRDefault="008E7692" w:rsidP="009E751A">
      <w:pPr>
        <w:spacing w:after="0" w:line="240" w:lineRule="auto"/>
      </w:pPr>
      <w:r>
        <w:separator/>
      </w:r>
    </w:p>
  </w:endnote>
  <w:endnote w:type="continuationSeparator" w:id="0">
    <w:p w14:paraId="26C21588" w14:textId="77777777" w:rsidR="008E7692" w:rsidRDefault="008E7692"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01BA66E7"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A374E1">
          <w:rPr>
            <w:rFonts w:ascii="Segoe UI" w:hAnsi="Segoe UI" w:cs="Segoe UI"/>
            <w:sz w:val="16"/>
            <w:szCs w:val="16"/>
          </w:rPr>
          <w:t>2</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41FB" w14:textId="77777777" w:rsidR="008E7692" w:rsidRDefault="008E7692" w:rsidP="009E751A">
      <w:pPr>
        <w:spacing w:after="0" w:line="240" w:lineRule="auto"/>
      </w:pPr>
      <w:r>
        <w:separator/>
      </w:r>
    </w:p>
  </w:footnote>
  <w:footnote w:type="continuationSeparator" w:id="0">
    <w:p w14:paraId="0FA6108C" w14:textId="77777777" w:rsidR="008E7692" w:rsidRDefault="008E7692"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134E3A02" w14:textId="7997985D" w:rsidR="00074213" w:rsidRPr="00722A39" w:rsidRDefault="00074213" w:rsidP="00380EAB">
          <w:pPr>
            <w:pStyle w:val="Header"/>
            <w:ind w:left="-24"/>
            <w:rPr>
              <w:rFonts w:ascii="Segoe UI" w:hAnsi="Segoe UI" w:cs="Segoe UI"/>
              <w:b/>
              <w:bCs/>
            </w:rPr>
          </w:pPr>
          <w:r w:rsidRPr="00722A39">
            <w:rPr>
              <w:rFonts w:ascii="Segoe UI" w:hAnsi="Segoe UI" w:cs="Segoe UI"/>
              <w:b/>
              <w:bCs/>
              <w:noProof/>
            </w:rPr>
            <w:t>International</w:t>
          </w:r>
          <w:r w:rsidRPr="00722A39">
            <w:rPr>
              <w:rFonts w:ascii="Segoe UI" w:hAnsi="Segoe UI" w:cs="Segoe UI"/>
              <w:b/>
              <w:bCs/>
            </w:rPr>
            <w:t xml:space="preserve"> Journal of Linguistics, Literature and Translation </w:t>
          </w:r>
        </w:p>
        <w:p w14:paraId="3B141307" w14:textId="77777777"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ISSN: 2617-0299 (Online); ISSN: 2708-0099 (Print)</w:t>
          </w:r>
        </w:p>
        <w:p w14:paraId="0C2AC525" w14:textId="77777777"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10.32996/ijllt</w:t>
          </w:r>
        </w:p>
        <w:p w14:paraId="5FD9C87F" w14:textId="1F01CAC8" w:rsidR="00074213" w:rsidRDefault="00074213" w:rsidP="00380EAB">
          <w:pPr>
            <w:pStyle w:val="Header"/>
            <w:tabs>
              <w:tab w:val="clear" w:pos="4320"/>
              <w:tab w:val="clear" w:pos="8640"/>
              <w:tab w:val="left" w:pos="3243"/>
            </w:tabs>
            <w:ind w:left="-24"/>
          </w:pPr>
          <w:r w:rsidRPr="00BE4179">
            <w:rPr>
              <w:rFonts w:ascii="Segoe UI" w:hAnsi="Segoe UI" w:cs="Segoe UI"/>
              <w:sz w:val="20"/>
              <w:szCs w:val="20"/>
            </w:rPr>
            <w:t>Journal Homepage: www.al-kindipublisher.com/index.php/ijllt</w:t>
          </w:r>
        </w:p>
      </w:tc>
      <w:tc>
        <w:tcPr>
          <w:tcW w:w="4819" w:type="dxa"/>
        </w:tcPr>
        <w:p w14:paraId="69CE4C4E" w14:textId="26AE87E5" w:rsidR="0075418F" w:rsidRPr="00895766" w:rsidRDefault="002358BE" w:rsidP="00030CBA">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75418F" w:rsidRPr="00895766">
            <w:rPr>
              <w:rFonts w:ascii="Cambria" w:hAnsi="Cambria" w:cs="Segoe UI"/>
              <w:b/>
              <w:bCs/>
              <w:color w:val="FF3300"/>
              <w:sz w:val="56"/>
              <w:szCs w:val="56"/>
              <w:lang w:val="en-GB"/>
            </w:rPr>
            <w:t>IJLLT</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zAxMjM3NTY2NTWxMDJU0lEKTi0uzszPAykwNqsFAJ0ve5Y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D0E4-7E8E-4B4B-9482-F4BA1B95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Pages>
  <Words>446</Words>
  <Characters>2543</Characters>
  <Application>Microsoft Office Word</Application>
  <DocSecurity>0</DocSecurity>
  <Lines>21</Lines>
  <Paragraphs>5</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DELL</cp:lastModifiedBy>
  <cp:revision>553</cp:revision>
  <cp:lastPrinted>2022-01-01T11:03:00Z</cp:lastPrinted>
  <dcterms:created xsi:type="dcterms:W3CDTF">2018-06-26T02:00:00Z</dcterms:created>
  <dcterms:modified xsi:type="dcterms:W3CDTF">2022-01-16T06:11:00Z</dcterms:modified>
</cp:coreProperties>
</file>